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9" w:rsidRPr="00C54F13" w:rsidRDefault="004D4E47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Gartner Identifies </w:t>
      </w:r>
      <w:r w:rsidR="001D14C9" w:rsidRPr="00CB5A55">
        <w:rPr>
          <w:rFonts w:ascii="Arial" w:hAnsi="Arial" w:cs="Arial"/>
          <w:b/>
          <w:sz w:val="24"/>
          <w:szCs w:val="24"/>
        </w:rPr>
        <w:t>Top 10 Mobile Technologies and Capabilities for 2015 and 2016</w:t>
      </w:r>
    </w:p>
    <w:p w:rsidR="001D14C9" w:rsidRPr="00C54F13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5A55" w:rsidRDefault="00CB5A55" w:rsidP="00CB5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4F13">
        <w:rPr>
          <w:rFonts w:ascii="Arial" w:hAnsi="Arial" w:cs="Arial"/>
        </w:rPr>
        <w:t>Organi</w:t>
      </w:r>
      <w:r w:rsidR="00305C89">
        <w:rPr>
          <w:rFonts w:ascii="Arial" w:hAnsi="Arial" w:cs="Arial"/>
        </w:rPr>
        <w:t>s</w:t>
      </w:r>
      <w:r w:rsidRPr="00C54F13">
        <w:rPr>
          <w:rFonts w:ascii="Arial" w:hAnsi="Arial" w:cs="Arial"/>
        </w:rPr>
        <w:t>ations wishing to unlock the full potential of mobility must master a wide range of</w:t>
      </w:r>
      <w:r w:rsidR="005A5CC6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technologies and skills, many of which are unfamiliar to IT staff.</w:t>
      </w:r>
      <w:r w:rsidR="005A5CC6" w:rsidRPr="00C54F13">
        <w:rPr>
          <w:rFonts w:ascii="Arial" w:hAnsi="Arial" w:cs="Arial"/>
        </w:rPr>
        <w:t xml:space="preserve"> </w:t>
      </w:r>
      <w:r w:rsidR="00755D72">
        <w:rPr>
          <w:rFonts w:ascii="Arial" w:hAnsi="Arial" w:cs="Arial"/>
        </w:rPr>
        <w:t>In today</w:t>
      </w:r>
      <w:r w:rsidR="008A13D9">
        <w:rPr>
          <w:rFonts w:ascii="Arial" w:hAnsi="Arial" w:cs="Arial"/>
        </w:rPr>
        <w:t>'</w:t>
      </w:r>
      <w:r w:rsidR="00755D72">
        <w:rPr>
          <w:rFonts w:ascii="Arial" w:hAnsi="Arial" w:cs="Arial"/>
        </w:rPr>
        <w:t xml:space="preserve">s blog post, Nick Jones, vice president and distinguished analyst at </w:t>
      </w:r>
      <w:r w:rsidR="00755D72" w:rsidRPr="00C54F13">
        <w:rPr>
          <w:rFonts w:ascii="Arial" w:hAnsi="Arial" w:cs="Arial"/>
        </w:rPr>
        <w:t>Gartner</w:t>
      </w:r>
      <w:r w:rsidR="00755D72">
        <w:rPr>
          <w:rFonts w:ascii="Arial" w:hAnsi="Arial" w:cs="Arial"/>
        </w:rPr>
        <w:t xml:space="preserve">, </w:t>
      </w:r>
      <w:r w:rsidR="000A7ECD">
        <w:rPr>
          <w:rFonts w:ascii="Arial" w:hAnsi="Arial" w:cs="Arial"/>
        </w:rPr>
        <w:t>share</w:t>
      </w:r>
      <w:r w:rsidR="008A13D9">
        <w:rPr>
          <w:rFonts w:ascii="Arial" w:hAnsi="Arial" w:cs="Arial"/>
        </w:rPr>
        <w:t>s</w:t>
      </w:r>
      <w:r w:rsidR="000A7ECD">
        <w:rPr>
          <w:rFonts w:ascii="Arial" w:hAnsi="Arial" w:cs="Arial"/>
        </w:rPr>
        <w:t xml:space="preserve"> </w:t>
      </w:r>
      <w:r w:rsidR="00282275">
        <w:rPr>
          <w:rFonts w:ascii="Arial" w:hAnsi="Arial" w:cs="Arial"/>
        </w:rPr>
        <w:t>Gartner’s</w:t>
      </w:r>
      <w:r w:rsidR="00282275" w:rsidRPr="00C54F13">
        <w:rPr>
          <w:rFonts w:ascii="Arial" w:hAnsi="Arial" w:cs="Arial"/>
        </w:rPr>
        <w:t xml:space="preserve"> </w:t>
      </w:r>
      <w:r w:rsidR="005A5CC6" w:rsidRPr="00C54F13">
        <w:rPr>
          <w:rFonts w:ascii="Arial" w:hAnsi="Arial" w:cs="Arial"/>
        </w:rPr>
        <w:t xml:space="preserve">top 10 mobile technologies and capabilities </w:t>
      </w:r>
      <w:r w:rsidR="008A13D9">
        <w:rPr>
          <w:rFonts w:ascii="Arial" w:hAnsi="Arial" w:cs="Arial"/>
        </w:rPr>
        <w:t>that</w:t>
      </w:r>
      <w:r w:rsidR="00305C89">
        <w:rPr>
          <w:rFonts w:ascii="Arial" w:hAnsi="Arial" w:cs="Arial"/>
        </w:rPr>
        <w:t xml:space="preserve"> organis</w:t>
      </w:r>
      <w:r w:rsidR="00D76180">
        <w:rPr>
          <w:rFonts w:ascii="Arial" w:hAnsi="Arial" w:cs="Arial"/>
        </w:rPr>
        <w:t xml:space="preserve">ations must master in </w:t>
      </w:r>
      <w:r w:rsidR="005A5CC6" w:rsidRPr="00C54F13">
        <w:rPr>
          <w:rFonts w:ascii="Arial" w:hAnsi="Arial" w:cs="Arial"/>
        </w:rPr>
        <w:t>2015 and 2016</w:t>
      </w:r>
      <w:r w:rsidR="00282275">
        <w:rPr>
          <w:rFonts w:ascii="Arial" w:hAnsi="Arial" w:cs="Arial"/>
        </w:rPr>
        <w:t xml:space="preserve">. </w:t>
      </w:r>
    </w:p>
    <w:p w:rsidR="00282275" w:rsidRDefault="00282275" w:rsidP="00CB5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275" w:rsidRPr="00C54F13" w:rsidRDefault="00305C89" w:rsidP="00CB5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282275">
        <w:rPr>
          <w:rFonts w:ascii="Arial" w:hAnsi="Arial" w:cs="Arial"/>
        </w:rPr>
        <w:t xml:space="preserve"> Jones said:</w:t>
      </w:r>
    </w:p>
    <w:p w:rsidR="00CB5A55" w:rsidRPr="00C54F13" w:rsidRDefault="00CB5A55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14C9" w:rsidRPr="00C54F13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54F13">
        <w:rPr>
          <w:rFonts w:ascii="Arial" w:hAnsi="Arial" w:cs="Arial"/>
          <w:b/>
        </w:rPr>
        <w:t>Multiplatform/Multiarchitecture A</w:t>
      </w:r>
      <w:r w:rsidR="000A7ECD">
        <w:rPr>
          <w:rFonts w:ascii="Arial" w:hAnsi="Arial" w:cs="Arial"/>
          <w:b/>
        </w:rPr>
        <w:t xml:space="preserve">pplication </w:t>
      </w:r>
      <w:r w:rsidRPr="00C54F13">
        <w:rPr>
          <w:rFonts w:ascii="Arial" w:hAnsi="Arial" w:cs="Arial"/>
          <w:b/>
        </w:rPr>
        <w:t>D</w:t>
      </w:r>
      <w:r w:rsidR="000A7ECD">
        <w:rPr>
          <w:rFonts w:ascii="Arial" w:hAnsi="Arial" w:cs="Arial"/>
          <w:b/>
        </w:rPr>
        <w:t>evelopment</w:t>
      </w:r>
      <w:r w:rsidRPr="00C54F13">
        <w:rPr>
          <w:rFonts w:ascii="Arial" w:hAnsi="Arial" w:cs="Arial"/>
          <w:b/>
        </w:rPr>
        <w:t xml:space="preserve"> Tools</w:t>
      </w:r>
    </w:p>
    <w:p w:rsidR="001D14C9" w:rsidRPr="00C54F13" w:rsidRDefault="00305C8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Most organis</w:t>
      </w:r>
      <w:r w:rsidR="001D14C9" w:rsidRPr="00C54F13">
        <w:rPr>
          <w:rFonts w:ascii="Arial" w:hAnsi="Arial" w:cs="Arial"/>
        </w:rPr>
        <w:t xml:space="preserve">ations will need </w:t>
      </w:r>
      <w:r w:rsidR="008A13D9">
        <w:rPr>
          <w:rFonts w:ascii="Arial" w:hAnsi="Arial" w:cs="Arial"/>
        </w:rPr>
        <w:t>application development</w:t>
      </w:r>
      <w:r w:rsidR="001D14C9" w:rsidRPr="00C54F13">
        <w:rPr>
          <w:rFonts w:ascii="Arial" w:hAnsi="Arial" w:cs="Arial"/>
        </w:rPr>
        <w:t xml:space="preserve"> tools to support a "3 x 3" future </w:t>
      </w:r>
      <w:r w:rsidR="008A13D9">
        <w:rPr>
          <w:rFonts w:ascii="Arial" w:hAnsi="Arial" w:cs="Arial"/>
        </w:rPr>
        <w:t xml:space="preserve">— </w:t>
      </w:r>
      <w:r w:rsidR="001D14C9" w:rsidRPr="00C54F13">
        <w:rPr>
          <w:rFonts w:ascii="Arial" w:hAnsi="Arial" w:cs="Arial"/>
        </w:rPr>
        <w:t>three key platforms (Android, iOS and</w:t>
      </w:r>
      <w:r w:rsidR="00285A7B" w:rsidRPr="00C54F13">
        <w:rPr>
          <w:rFonts w:ascii="Arial" w:hAnsi="Arial" w:cs="Arial"/>
        </w:rPr>
        <w:t xml:space="preserve"> </w:t>
      </w:r>
      <w:r w:rsidR="001D14C9" w:rsidRPr="00C54F13">
        <w:rPr>
          <w:rFonts w:ascii="Arial" w:hAnsi="Arial" w:cs="Arial"/>
        </w:rPr>
        <w:t>Windows) and three application architectu</w:t>
      </w:r>
      <w:r>
        <w:rPr>
          <w:rFonts w:ascii="Arial" w:hAnsi="Arial" w:cs="Arial"/>
        </w:rPr>
        <w:t>res (native, hybrid and mobile w</w:t>
      </w:r>
      <w:r w:rsidR="001D14C9" w:rsidRPr="00C54F13">
        <w:rPr>
          <w:rFonts w:ascii="Arial" w:hAnsi="Arial" w:cs="Arial"/>
        </w:rPr>
        <w:t>eb). Tool</w:t>
      </w:r>
      <w:r w:rsidR="00285A7B" w:rsidRPr="00C54F13">
        <w:rPr>
          <w:rFonts w:ascii="Arial" w:hAnsi="Arial" w:cs="Arial"/>
        </w:rPr>
        <w:t xml:space="preserve"> </w:t>
      </w:r>
      <w:r w:rsidR="001D14C9" w:rsidRPr="00C54F13">
        <w:rPr>
          <w:rFonts w:ascii="Arial" w:hAnsi="Arial" w:cs="Arial"/>
        </w:rPr>
        <w:t>selection will be a complex balancing act</w:t>
      </w:r>
      <w:r w:rsidR="008A13D9">
        <w:rPr>
          <w:rFonts w:ascii="Arial" w:hAnsi="Arial" w:cs="Arial"/>
        </w:rPr>
        <w:t>,</w:t>
      </w:r>
      <w:r w:rsidR="00285A7B" w:rsidRPr="00C54F13">
        <w:rPr>
          <w:rFonts w:ascii="Arial" w:hAnsi="Arial" w:cs="Arial"/>
        </w:rPr>
        <w:t xml:space="preserve"> </w:t>
      </w:r>
      <w:r w:rsidR="001D14C9" w:rsidRPr="00C54F13">
        <w:rPr>
          <w:rFonts w:ascii="Arial" w:hAnsi="Arial" w:cs="Arial"/>
        </w:rPr>
        <w:t>trading off many technical and nontechnical issues</w:t>
      </w:r>
      <w:r w:rsidR="00285A7B" w:rsidRPr="00C54F13">
        <w:rPr>
          <w:rFonts w:ascii="Arial" w:hAnsi="Arial" w:cs="Arial"/>
        </w:rPr>
        <w:t xml:space="preserve"> </w:t>
      </w:r>
      <w:r w:rsidR="008A13D9">
        <w:rPr>
          <w:rFonts w:ascii="Arial" w:hAnsi="Arial" w:cs="Arial"/>
        </w:rPr>
        <w:t>(</w:t>
      </w:r>
      <w:r w:rsidR="001D14C9" w:rsidRPr="00C54F13">
        <w:rPr>
          <w:rFonts w:ascii="Arial" w:hAnsi="Arial" w:cs="Arial"/>
        </w:rPr>
        <w:t>such as productivity v</w:t>
      </w:r>
      <w:r w:rsidR="008A13D9">
        <w:rPr>
          <w:rFonts w:ascii="Arial" w:hAnsi="Arial" w:cs="Arial"/>
        </w:rPr>
        <w:t>ersus</w:t>
      </w:r>
      <w:r w:rsidR="001D14C9" w:rsidRPr="00C54F13">
        <w:rPr>
          <w:rFonts w:ascii="Arial" w:hAnsi="Arial" w:cs="Arial"/>
        </w:rPr>
        <w:t xml:space="preserve"> vendor stability</w:t>
      </w:r>
      <w:r w:rsidR="008A13D9">
        <w:rPr>
          <w:rFonts w:ascii="Arial" w:hAnsi="Arial" w:cs="Arial"/>
        </w:rPr>
        <w:t>),</w:t>
      </w:r>
      <w:r w:rsidR="00285A7B" w:rsidRPr="00C54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most large organis</w:t>
      </w:r>
      <w:r w:rsidR="001D14C9" w:rsidRPr="00C54F13">
        <w:rPr>
          <w:rFonts w:ascii="Arial" w:hAnsi="Arial" w:cs="Arial"/>
        </w:rPr>
        <w:t>ations will need a portfolio of</w:t>
      </w:r>
      <w:r w:rsidR="00285A7B" w:rsidRPr="00C54F13">
        <w:rPr>
          <w:rFonts w:ascii="Arial" w:hAnsi="Arial" w:cs="Arial"/>
        </w:rPr>
        <w:t xml:space="preserve"> </w:t>
      </w:r>
      <w:r w:rsidR="001D14C9" w:rsidRPr="00C54F13">
        <w:rPr>
          <w:rFonts w:ascii="Arial" w:hAnsi="Arial" w:cs="Arial"/>
        </w:rPr>
        <w:t>several tools to deliver to the architectures and platforms they require.</w:t>
      </w:r>
    </w:p>
    <w:p w:rsidR="00285A7B" w:rsidRPr="00C54F13" w:rsidRDefault="00285A7B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14C9" w:rsidRPr="00C54F13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54F13">
        <w:rPr>
          <w:rFonts w:ascii="Arial" w:hAnsi="Arial" w:cs="Arial"/>
          <w:b/>
        </w:rPr>
        <w:t>HTML5</w:t>
      </w:r>
    </w:p>
    <w:p w:rsidR="008A13D9" w:rsidRDefault="004D42CF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42CF">
        <w:rPr>
          <w:rFonts w:ascii="Arial" w:hAnsi="Arial" w:cs="Arial"/>
        </w:rPr>
        <w:t xml:space="preserve">HTML5 won't be a simple panacea for mobile application portability because it's fragmented and immature </w:t>
      </w:r>
      <w:r w:rsidR="008A13D9">
        <w:rPr>
          <w:rFonts w:ascii="Arial" w:hAnsi="Arial" w:cs="Arial"/>
        </w:rPr>
        <w:t>and therefore</w:t>
      </w:r>
      <w:r w:rsidRPr="004D42CF">
        <w:rPr>
          <w:rFonts w:ascii="Arial" w:hAnsi="Arial" w:cs="Arial"/>
        </w:rPr>
        <w:t xml:space="preserve"> poses many implementation and security </w:t>
      </w:r>
      <w:r>
        <w:rPr>
          <w:rFonts w:ascii="Arial" w:hAnsi="Arial" w:cs="Arial"/>
        </w:rPr>
        <w:t>risks</w:t>
      </w:r>
      <w:r w:rsidRPr="004D42CF">
        <w:rPr>
          <w:rFonts w:ascii="Arial" w:hAnsi="Arial" w:cs="Arial"/>
        </w:rPr>
        <w:t>. However</w:t>
      </w:r>
      <w:r>
        <w:rPr>
          <w:rFonts w:ascii="Arial" w:hAnsi="Arial" w:cs="Arial"/>
        </w:rPr>
        <w:t>,</w:t>
      </w:r>
      <w:r w:rsidR="00E23A7C">
        <w:rPr>
          <w:rFonts w:ascii="Arial" w:hAnsi="Arial" w:cs="Arial"/>
        </w:rPr>
        <w:t xml:space="preserve"> as HTML5 and its development tools mature</w:t>
      </w:r>
      <w:r w:rsidR="008A13D9">
        <w:rPr>
          <w:rFonts w:ascii="Arial" w:hAnsi="Arial" w:cs="Arial"/>
        </w:rPr>
        <w:t>,</w:t>
      </w:r>
      <w:r w:rsidR="00E23A7C">
        <w:rPr>
          <w:rFonts w:ascii="Arial" w:hAnsi="Arial" w:cs="Arial"/>
        </w:rPr>
        <w:t xml:space="preserve"> </w:t>
      </w:r>
      <w:r w:rsidR="008A13D9">
        <w:rPr>
          <w:rFonts w:ascii="Arial" w:hAnsi="Arial" w:cs="Arial"/>
        </w:rPr>
        <w:t xml:space="preserve">the popularity of the </w:t>
      </w:r>
      <w:r w:rsidR="00E23A7C">
        <w:rPr>
          <w:rFonts w:ascii="Arial" w:hAnsi="Arial" w:cs="Arial"/>
        </w:rPr>
        <w:t xml:space="preserve">mobile </w:t>
      </w:r>
      <w:r w:rsidR="00305C89">
        <w:rPr>
          <w:rFonts w:ascii="Arial" w:hAnsi="Arial" w:cs="Arial"/>
        </w:rPr>
        <w:t>w</w:t>
      </w:r>
      <w:r w:rsidR="00E23A7C">
        <w:rPr>
          <w:rFonts w:ascii="Arial" w:hAnsi="Arial" w:cs="Arial"/>
        </w:rPr>
        <w:t>eb and hybrid application</w:t>
      </w:r>
      <w:r w:rsidR="008A13D9">
        <w:rPr>
          <w:rFonts w:ascii="Arial" w:hAnsi="Arial" w:cs="Arial"/>
        </w:rPr>
        <w:t>s</w:t>
      </w:r>
      <w:r w:rsidR="00E23A7C">
        <w:rPr>
          <w:rFonts w:ascii="Arial" w:hAnsi="Arial" w:cs="Arial"/>
        </w:rPr>
        <w:t xml:space="preserve"> will increase</w:t>
      </w:r>
      <w:r w:rsidR="008A13D9">
        <w:rPr>
          <w:rFonts w:ascii="Arial" w:hAnsi="Arial" w:cs="Arial"/>
        </w:rPr>
        <w:t>.</w:t>
      </w:r>
      <w:r w:rsidR="00E23A7C">
        <w:rPr>
          <w:rFonts w:ascii="Arial" w:hAnsi="Arial" w:cs="Arial"/>
        </w:rPr>
        <w:t xml:space="preserve"> </w:t>
      </w:r>
      <w:r w:rsidR="008A13D9">
        <w:rPr>
          <w:rFonts w:ascii="Arial" w:hAnsi="Arial" w:cs="Arial"/>
        </w:rPr>
        <w:t>Hence,</w:t>
      </w:r>
      <w:r w:rsidRPr="004D42CF">
        <w:rPr>
          <w:rFonts w:ascii="Arial" w:hAnsi="Arial" w:cs="Arial"/>
        </w:rPr>
        <w:t xml:space="preserve"> despite </w:t>
      </w:r>
      <w:r w:rsidR="00E23A7C">
        <w:rPr>
          <w:rFonts w:ascii="Arial" w:hAnsi="Arial" w:cs="Arial"/>
        </w:rPr>
        <w:t>many</w:t>
      </w:r>
      <w:r w:rsidRPr="004D4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challenges</w:t>
      </w:r>
      <w:r w:rsidR="008A13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55D72" w:rsidRPr="004D42CF">
        <w:rPr>
          <w:rFonts w:ascii="Arial" w:hAnsi="Arial" w:cs="Arial"/>
        </w:rPr>
        <w:t>HTML5 will</w:t>
      </w:r>
      <w:r w:rsidRPr="004D42CF">
        <w:rPr>
          <w:rFonts w:ascii="Arial" w:hAnsi="Arial" w:cs="Arial"/>
        </w:rPr>
        <w:t xml:space="preserve"> be an </w:t>
      </w:r>
      <w:r w:rsidR="00305C89">
        <w:rPr>
          <w:rFonts w:ascii="Arial" w:hAnsi="Arial" w:cs="Arial"/>
        </w:rPr>
        <w:t>essential technology for organis</w:t>
      </w:r>
      <w:r w:rsidRPr="004D42CF">
        <w:rPr>
          <w:rFonts w:ascii="Arial" w:hAnsi="Arial" w:cs="Arial"/>
        </w:rPr>
        <w:t xml:space="preserve">ations delivering applications </w:t>
      </w:r>
      <w:r w:rsidR="001D14C9" w:rsidRPr="00C54F13">
        <w:rPr>
          <w:rFonts w:ascii="Arial" w:hAnsi="Arial" w:cs="Arial"/>
        </w:rPr>
        <w:t>across multiple platforms.</w:t>
      </w:r>
    </w:p>
    <w:p w:rsidR="00285A7B" w:rsidRPr="00C54F13" w:rsidRDefault="00285A7B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14C9" w:rsidRPr="00C54F13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54F13">
        <w:rPr>
          <w:rFonts w:ascii="Arial" w:hAnsi="Arial" w:cs="Arial"/>
          <w:b/>
        </w:rPr>
        <w:t>Advanced Mobile U</w:t>
      </w:r>
      <w:r w:rsidR="000A7ECD">
        <w:rPr>
          <w:rFonts w:ascii="Arial" w:hAnsi="Arial" w:cs="Arial"/>
          <w:b/>
        </w:rPr>
        <w:t>ser Experience</w:t>
      </w:r>
      <w:r w:rsidRPr="00C54F13">
        <w:rPr>
          <w:rFonts w:ascii="Arial" w:hAnsi="Arial" w:cs="Arial"/>
          <w:b/>
        </w:rPr>
        <w:t xml:space="preserve"> Design</w:t>
      </w:r>
    </w:p>
    <w:p w:rsidR="00285A7B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4F13">
        <w:rPr>
          <w:rFonts w:ascii="Arial" w:hAnsi="Arial" w:cs="Arial"/>
        </w:rPr>
        <w:t xml:space="preserve">Leading mobile apps are delivering exceptional </w:t>
      </w:r>
      <w:r w:rsidR="008A13D9">
        <w:rPr>
          <w:rFonts w:ascii="Arial" w:hAnsi="Arial" w:cs="Arial"/>
        </w:rPr>
        <w:t>user experience</w:t>
      </w:r>
      <w:r w:rsidR="000A7ECD">
        <w:rPr>
          <w:rFonts w:ascii="Arial" w:hAnsi="Arial" w:cs="Arial"/>
        </w:rPr>
        <w:t>s</w:t>
      </w:r>
      <w:r w:rsidR="008A13D9">
        <w:rPr>
          <w:rFonts w:ascii="Arial" w:hAnsi="Arial" w:cs="Arial"/>
        </w:rPr>
        <w:t>,</w:t>
      </w:r>
      <w:r w:rsidRPr="00C54F13">
        <w:rPr>
          <w:rFonts w:ascii="Arial" w:hAnsi="Arial" w:cs="Arial"/>
        </w:rPr>
        <w:t xml:space="preserve"> </w:t>
      </w:r>
      <w:r w:rsidR="008A13D9">
        <w:rPr>
          <w:rFonts w:ascii="Arial" w:hAnsi="Arial" w:cs="Arial"/>
        </w:rPr>
        <w:t xml:space="preserve">which are </w:t>
      </w:r>
      <w:r w:rsidRPr="00C54F13">
        <w:rPr>
          <w:rFonts w:ascii="Arial" w:hAnsi="Arial" w:cs="Arial"/>
        </w:rPr>
        <w:t xml:space="preserve">achieved </w:t>
      </w:r>
      <w:r w:rsidR="008A13D9">
        <w:rPr>
          <w:rFonts w:ascii="Arial" w:hAnsi="Arial" w:cs="Arial"/>
        </w:rPr>
        <w:t>by</w:t>
      </w:r>
      <w:r w:rsidR="008A13D9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 xml:space="preserve">a variety of </w:t>
      </w:r>
      <w:r w:rsidR="004D42CF">
        <w:rPr>
          <w:rFonts w:ascii="Arial" w:hAnsi="Arial" w:cs="Arial"/>
        </w:rPr>
        <w:t xml:space="preserve">new </w:t>
      </w:r>
      <w:r w:rsidRPr="00C54F13">
        <w:rPr>
          <w:rFonts w:ascii="Arial" w:hAnsi="Arial" w:cs="Arial"/>
        </w:rPr>
        <w:t xml:space="preserve">techniques </w:t>
      </w:r>
      <w:r w:rsidR="004D42CF">
        <w:rPr>
          <w:rFonts w:ascii="Arial" w:hAnsi="Arial" w:cs="Arial"/>
        </w:rPr>
        <w:t xml:space="preserve">and </w:t>
      </w:r>
      <w:r w:rsidR="001E6BDB">
        <w:rPr>
          <w:rFonts w:ascii="Arial" w:hAnsi="Arial" w:cs="Arial"/>
        </w:rPr>
        <w:t>methodologies</w:t>
      </w:r>
      <w:r w:rsidR="008A13D9">
        <w:rPr>
          <w:rFonts w:ascii="Arial" w:hAnsi="Arial" w:cs="Arial"/>
        </w:rPr>
        <w:t>,</w:t>
      </w:r>
      <w:r w:rsidR="004D42CF">
        <w:rPr>
          <w:rFonts w:ascii="Arial" w:hAnsi="Arial" w:cs="Arial"/>
        </w:rPr>
        <w:t xml:space="preserve"> such as </w:t>
      </w:r>
      <w:r w:rsidRPr="00C54F13">
        <w:rPr>
          <w:rFonts w:ascii="Arial" w:hAnsi="Arial" w:cs="Arial"/>
        </w:rPr>
        <w:t>motivational design, "quiet"</w:t>
      </w:r>
      <w:r w:rsidR="00285A7B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design</w:t>
      </w:r>
      <w:r w:rsidR="004D42CF">
        <w:rPr>
          <w:rFonts w:ascii="Arial" w:hAnsi="Arial" w:cs="Arial"/>
        </w:rPr>
        <w:t xml:space="preserve"> and</w:t>
      </w:r>
      <w:r w:rsidRPr="00C54F13">
        <w:rPr>
          <w:rFonts w:ascii="Arial" w:hAnsi="Arial" w:cs="Arial"/>
        </w:rPr>
        <w:t xml:space="preserve"> "playful" interfaces</w:t>
      </w:r>
      <w:r w:rsidR="004D42CF">
        <w:rPr>
          <w:rFonts w:ascii="Arial" w:hAnsi="Arial" w:cs="Arial"/>
        </w:rPr>
        <w:t>.</w:t>
      </w:r>
      <w:r w:rsidR="00285A7B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Designers are also creating apps that can accommodate mobile challenges, such as partial</w:t>
      </w:r>
      <w:r w:rsidR="00285A7B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 xml:space="preserve">user attention and interruption, or </w:t>
      </w:r>
      <w:r w:rsidR="002C0907">
        <w:rPr>
          <w:rFonts w:ascii="Arial" w:hAnsi="Arial" w:cs="Arial"/>
        </w:rPr>
        <w:t xml:space="preserve">that </w:t>
      </w:r>
      <w:r w:rsidR="004D42CF">
        <w:rPr>
          <w:rFonts w:ascii="Arial" w:hAnsi="Arial" w:cs="Arial"/>
        </w:rPr>
        <w:t xml:space="preserve">can </w:t>
      </w:r>
      <w:r w:rsidRPr="00C54F13">
        <w:rPr>
          <w:rFonts w:ascii="Arial" w:hAnsi="Arial" w:cs="Arial"/>
        </w:rPr>
        <w:t>exploit technologies with novel features or "wow" factor</w:t>
      </w:r>
      <w:r w:rsidR="008A13D9">
        <w:rPr>
          <w:rFonts w:ascii="Arial" w:hAnsi="Arial" w:cs="Arial"/>
        </w:rPr>
        <w:t>s</w:t>
      </w:r>
      <w:r w:rsidRPr="00C54F13">
        <w:rPr>
          <w:rFonts w:ascii="Arial" w:hAnsi="Arial" w:cs="Arial"/>
        </w:rPr>
        <w:t>, such</w:t>
      </w:r>
      <w:r w:rsidR="00285A7B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 xml:space="preserve">as augmented reality. </w:t>
      </w:r>
      <w:r w:rsidR="004D42CF" w:rsidRPr="004D42CF">
        <w:rPr>
          <w:rFonts w:ascii="Arial" w:hAnsi="Arial" w:cs="Arial"/>
        </w:rPr>
        <w:t xml:space="preserve">Leading consumer apps are setting high standards for user interface </w:t>
      </w:r>
      <w:r w:rsidR="004D42CF">
        <w:rPr>
          <w:rFonts w:ascii="Arial" w:hAnsi="Arial" w:cs="Arial"/>
        </w:rPr>
        <w:t>design</w:t>
      </w:r>
      <w:r w:rsidR="008A13D9">
        <w:rPr>
          <w:rFonts w:ascii="Arial" w:hAnsi="Arial" w:cs="Arial"/>
        </w:rPr>
        <w:t>,</w:t>
      </w:r>
      <w:r w:rsidR="004D42CF">
        <w:rPr>
          <w:rFonts w:ascii="Arial" w:hAnsi="Arial" w:cs="Arial"/>
        </w:rPr>
        <w:t xml:space="preserve"> </w:t>
      </w:r>
      <w:r w:rsidR="00305C89">
        <w:rPr>
          <w:rFonts w:ascii="Arial" w:hAnsi="Arial" w:cs="Arial"/>
        </w:rPr>
        <w:t>and all organis</w:t>
      </w:r>
      <w:r w:rsidR="004D42CF" w:rsidRPr="004D42CF">
        <w:rPr>
          <w:rFonts w:ascii="Arial" w:hAnsi="Arial" w:cs="Arial"/>
        </w:rPr>
        <w:t xml:space="preserve">ations must master new skills and work with new partners to meet </w:t>
      </w:r>
      <w:r w:rsidR="004D42CF">
        <w:rPr>
          <w:rFonts w:ascii="Arial" w:hAnsi="Arial" w:cs="Arial"/>
        </w:rPr>
        <w:t>growing user</w:t>
      </w:r>
      <w:r w:rsidR="004D42CF" w:rsidRPr="004D42CF">
        <w:rPr>
          <w:rFonts w:ascii="Arial" w:hAnsi="Arial" w:cs="Arial"/>
        </w:rPr>
        <w:t xml:space="preserve"> expectations.</w:t>
      </w:r>
    </w:p>
    <w:p w:rsidR="004D42CF" w:rsidRPr="00C54F13" w:rsidRDefault="004D42CF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14C9" w:rsidRPr="00C54F13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54F13">
        <w:rPr>
          <w:rFonts w:ascii="Arial" w:hAnsi="Arial" w:cs="Arial"/>
          <w:b/>
        </w:rPr>
        <w:t>High-Precision Location Sensing</w:t>
      </w:r>
    </w:p>
    <w:p w:rsidR="008A13D9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4F13">
        <w:rPr>
          <w:rFonts w:ascii="Arial" w:hAnsi="Arial" w:cs="Arial"/>
        </w:rPr>
        <w:t>Knowing an individual's location to within a few meters is a key</w:t>
      </w:r>
      <w:r w:rsidR="00285A7B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 xml:space="preserve">enabler </w:t>
      </w:r>
      <w:r w:rsidR="002C0907">
        <w:rPr>
          <w:rFonts w:ascii="Arial" w:hAnsi="Arial" w:cs="Arial"/>
        </w:rPr>
        <w:t>of</w:t>
      </w:r>
      <w:r w:rsidRPr="00C54F13">
        <w:rPr>
          <w:rFonts w:ascii="Arial" w:hAnsi="Arial" w:cs="Arial"/>
        </w:rPr>
        <w:t xml:space="preserve"> the delivery of highly relevant contextual information and services. Apps exploiting</w:t>
      </w:r>
      <w:r w:rsidR="00285A7B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precise indoor location currently use technologies such as Wi-Fi, imaging, ultrasonic beacons and</w:t>
      </w:r>
      <w:r w:rsidR="00285A7B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geomagnetics</w:t>
      </w:r>
      <w:r w:rsidR="00285A7B" w:rsidRPr="00C54F13">
        <w:rPr>
          <w:rFonts w:ascii="Arial" w:hAnsi="Arial" w:cs="Arial"/>
        </w:rPr>
        <w:t>. In 2014, Gartner</w:t>
      </w:r>
      <w:r w:rsidRPr="00C54F13">
        <w:rPr>
          <w:rFonts w:ascii="Arial" w:hAnsi="Arial" w:cs="Arial"/>
        </w:rPr>
        <w:t xml:space="preserve"> expect</w:t>
      </w:r>
      <w:r w:rsidR="00285A7B" w:rsidRPr="00C54F13">
        <w:rPr>
          <w:rFonts w:ascii="Arial" w:hAnsi="Arial" w:cs="Arial"/>
        </w:rPr>
        <w:t>s</w:t>
      </w:r>
      <w:r w:rsidRPr="00C54F13">
        <w:rPr>
          <w:rFonts w:ascii="Arial" w:hAnsi="Arial" w:cs="Arial"/>
        </w:rPr>
        <w:t xml:space="preserve"> growth in the use of wireless beacons </w:t>
      </w:r>
      <w:r w:rsidR="004D42CF">
        <w:rPr>
          <w:rFonts w:ascii="Arial" w:hAnsi="Arial" w:cs="Arial"/>
        </w:rPr>
        <w:t xml:space="preserve">using the new Bluetooth Smart </w:t>
      </w:r>
      <w:r w:rsidR="00077966">
        <w:rPr>
          <w:rFonts w:ascii="Arial" w:hAnsi="Arial" w:cs="Arial"/>
        </w:rPr>
        <w:t>standard</w:t>
      </w:r>
      <w:r w:rsidR="002C0907">
        <w:rPr>
          <w:rFonts w:ascii="Arial" w:hAnsi="Arial" w:cs="Arial"/>
        </w:rPr>
        <w:t>.</w:t>
      </w:r>
      <w:r w:rsidR="004D42CF">
        <w:rPr>
          <w:rFonts w:ascii="Arial" w:hAnsi="Arial" w:cs="Arial"/>
        </w:rPr>
        <w:t xml:space="preserve"> </w:t>
      </w:r>
      <w:r w:rsidR="002C0907">
        <w:rPr>
          <w:rFonts w:ascii="Arial" w:hAnsi="Arial" w:cs="Arial"/>
        </w:rPr>
        <w:t>I</w:t>
      </w:r>
      <w:r w:rsidRPr="00C54F13">
        <w:rPr>
          <w:rFonts w:ascii="Arial" w:hAnsi="Arial" w:cs="Arial"/>
        </w:rPr>
        <w:t>n the longer term,</w:t>
      </w:r>
      <w:r w:rsidR="00285A7B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technologies such as smart ligh</w:t>
      </w:r>
      <w:r w:rsidR="00285A7B" w:rsidRPr="00C54F13">
        <w:rPr>
          <w:rFonts w:ascii="Arial" w:hAnsi="Arial" w:cs="Arial"/>
        </w:rPr>
        <w:t>ting will also become important</w:t>
      </w:r>
      <w:r w:rsidRPr="00C54F13">
        <w:rPr>
          <w:rFonts w:ascii="Arial" w:hAnsi="Arial" w:cs="Arial"/>
        </w:rPr>
        <w:t>. Precise indoor location</w:t>
      </w:r>
      <w:r w:rsidR="00285A7B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sensing</w:t>
      </w:r>
      <w:r w:rsidR="002C0907">
        <w:rPr>
          <w:rFonts w:ascii="Arial" w:hAnsi="Arial" w:cs="Arial"/>
        </w:rPr>
        <w:t>,</w:t>
      </w:r>
      <w:r w:rsidRPr="00C54F13">
        <w:rPr>
          <w:rFonts w:ascii="Arial" w:hAnsi="Arial" w:cs="Arial"/>
        </w:rPr>
        <w:t xml:space="preserve"> combined with mobile apps</w:t>
      </w:r>
      <w:r w:rsidR="002C0907">
        <w:rPr>
          <w:rFonts w:ascii="Arial" w:hAnsi="Arial" w:cs="Arial"/>
        </w:rPr>
        <w:t>,</w:t>
      </w:r>
      <w:r w:rsidRPr="00C54F13">
        <w:rPr>
          <w:rFonts w:ascii="Arial" w:hAnsi="Arial" w:cs="Arial"/>
        </w:rPr>
        <w:t xml:space="preserve"> will enable a </w:t>
      </w:r>
      <w:r w:rsidR="00077966">
        <w:rPr>
          <w:rFonts w:ascii="Arial" w:hAnsi="Arial" w:cs="Arial"/>
        </w:rPr>
        <w:t>new generation</w:t>
      </w:r>
      <w:r w:rsidRPr="00C54F13">
        <w:rPr>
          <w:rFonts w:ascii="Arial" w:hAnsi="Arial" w:cs="Arial"/>
        </w:rPr>
        <w:t xml:space="preserve"> of </w:t>
      </w:r>
      <w:r w:rsidR="002C0907">
        <w:rPr>
          <w:rFonts w:ascii="Arial" w:hAnsi="Arial" w:cs="Arial"/>
        </w:rPr>
        <w:t xml:space="preserve">extremely </w:t>
      </w:r>
      <w:r w:rsidR="00305C89">
        <w:rPr>
          <w:rFonts w:ascii="Arial" w:hAnsi="Arial" w:cs="Arial"/>
        </w:rPr>
        <w:t>personalis</w:t>
      </w:r>
      <w:r w:rsidR="00077966">
        <w:rPr>
          <w:rFonts w:ascii="Arial" w:hAnsi="Arial" w:cs="Arial"/>
        </w:rPr>
        <w:t>ed services and information.</w:t>
      </w:r>
    </w:p>
    <w:p w:rsidR="00C54F13" w:rsidRPr="00C54F13" w:rsidRDefault="00C54F13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14C9" w:rsidRPr="00C54F13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54F13">
        <w:rPr>
          <w:rFonts w:ascii="Arial" w:hAnsi="Arial" w:cs="Arial"/>
          <w:b/>
        </w:rPr>
        <w:t>Wearable Devices</w:t>
      </w:r>
    </w:p>
    <w:p w:rsidR="008A13D9" w:rsidRDefault="001D14C9" w:rsidP="003B1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4F13">
        <w:rPr>
          <w:rFonts w:ascii="Arial" w:hAnsi="Arial" w:cs="Arial"/>
        </w:rPr>
        <w:t>The smartphone will become the hub of a personal</w:t>
      </w:r>
      <w:r w:rsidR="005F692B">
        <w:rPr>
          <w:rFonts w:ascii="Arial" w:hAnsi="Arial" w:cs="Arial"/>
        </w:rPr>
        <w:t>-</w:t>
      </w:r>
      <w:r w:rsidRPr="00C54F13">
        <w:rPr>
          <w:rFonts w:ascii="Arial" w:hAnsi="Arial" w:cs="Arial"/>
        </w:rPr>
        <w:t>area</w:t>
      </w:r>
      <w:r w:rsidR="00285A7B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network consisting of wearable gadgets such as on-body healthcare sensors, smart</w:t>
      </w:r>
      <w:r w:rsidR="00285A7B" w:rsidRPr="00C54F13">
        <w:rPr>
          <w:rFonts w:ascii="Arial" w:hAnsi="Arial" w:cs="Arial"/>
        </w:rPr>
        <w:t xml:space="preserve"> </w:t>
      </w:r>
      <w:r w:rsidR="00305C89" w:rsidRPr="00C54F13">
        <w:rPr>
          <w:rFonts w:ascii="Arial" w:hAnsi="Arial" w:cs="Arial"/>
        </w:rPr>
        <w:t>jewellery</w:t>
      </w:r>
      <w:r w:rsidRPr="00C54F13">
        <w:rPr>
          <w:rFonts w:ascii="Arial" w:hAnsi="Arial" w:cs="Arial"/>
        </w:rPr>
        <w:t>, smart watches, display devices (</w:t>
      </w:r>
      <w:r w:rsidR="005F692B">
        <w:rPr>
          <w:rFonts w:ascii="Arial" w:hAnsi="Arial" w:cs="Arial"/>
        </w:rPr>
        <w:t xml:space="preserve">like </w:t>
      </w:r>
      <w:r w:rsidRPr="00C54F13">
        <w:rPr>
          <w:rFonts w:ascii="Arial" w:hAnsi="Arial" w:cs="Arial"/>
        </w:rPr>
        <w:t>Google Glass) and a variety of sensors embedded in</w:t>
      </w:r>
      <w:r w:rsidR="00285A7B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 xml:space="preserve">clothes and shoes. </w:t>
      </w:r>
      <w:r w:rsidR="00F25441">
        <w:rPr>
          <w:rFonts w:ascii="Arial" w:hAnsi="Arial" w:cs="Arial"/>
        </w:rPr>
        <w:t>T</w:t>
      </w:r>
      <w:r w:rsidRPr="00C54F13">
        <w:rPr>
          <w:rFonts w:ascii="Arial" w:hAnsi="Arial" w:cs="Arial"/>
        </w:rPr>
        <w:t xml:space="preserve">hese </w:t>
      </w:r>
      <w:r w:rsidR="005F692B">
        <w:rPr>
          <w:rFonts w:ascii="Arial" w:hAnsi="Arial" w:cs="Arial"/>
        </w:rPr>
        <w:t>gadget</w:t>
      </w:r>
      <w:r w:rsidRPr="00C54F13">
        <w:rPr>
          <w:rFonts w:ascii="Arial" w:hAnsi="Arial" w:cs="Arial"/>
        </w:rPr>
        <w:t xml:space="preserve">s will communicate with mobile apps to </w:t>
      </w:r>
      <w:r w:rsidR="00077966">
        <w:rPr>
          <w:rFonts w:ascii="Arial" w:hAnsi="Arial" w:cs="Arial"/>
        </w:rPr>
        <w:t>deliver</w:t>
      </w:r>
      <w:r w:rsidR="00285A7B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 xml:space="preserve">information </w:t>
      </w:r>
      <w:r w:rsidR="00077966">
        <w:rPr>
          <w:rFonts w:ascii="Arial" w:hAnsi="Arial" w:cs="Arial"/>
        </w:rPr>
        <w:t xml:space="preserve">in new ways </w:t>
      </w:r>
      <w:r w:rsidRPr="00C54F13">
        <w:rPr>
          <w:rFonts w:ascii="Arial" w:hAnsi="Arial" w:cs="Arial"/>
        </w:rPr>
        <w:t xml:space="preserve">and </w:t>
      </w:r>
      <w:r w:rsidR="00077966">
        <w:rPr>
          <w:rFonts w:ascii="Arial" w:hAnsi="Arial" w:cs="Arial"/>
        </w:rPr>
        <w:t xml:space="preserve">enable a wide range of </w:t>
      </w:r>
      <w:r w:rsidRPr="00C54F13">
        <w:rPr>
          <w:rFonts w:ascii="Arial" w:hAnsi="Arial" w:cs="Arial"/>
        </w:rPr>
        <w:t>products and services in areas such as sport, fitness, fashion, hobbies</w:t>
      </w:r>
      <w:r w:rsidR="00285A7B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and healthcare.</w:t>
      </w:r>
    </w:p>
    <w:p w:rsidR="003B1903" w:rsidRPr="00C54F13" w:rsidRDefault="003B1903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14C9" w:rsidRPr="00C54F13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54F13">
        <w:rPr>
          <w:rFonts w:ascii="Arial" w:hAnsi="Arial" w:cs="Arial"/>
          <w:b/>
        </w:rPr>
        <w:t>New Wi-Fi Standards</w:t>
      </w:r>
    </w:p>
    <w:p w:rsidR="001D14C9" w:rsidRPr="00C54F13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4F13">
        <w:rPr>
          <w:rFonts w:ascii="Arial" w:hAnsi="Arial" w:cs="Arial"/>
        </w:rPr>
        <w:t>Emerging Wi-Fi standards such as 802.11ac (Waves</w:t>
      </w:r>
      <w:r w:rsidR="003B1903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1 and 2), 11ad, 11aq and 11ah will increase Wi-Fi performance, make Wi-Fi more relevant to</w:t>
      </w:r>
      <w:r w:rsidR="003B1903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 xml:space="preserve">applications such as telemetry, and </w:t>
      </w:r>
      <w:r w:rsidRPr="00C54F13">
        <w:rPr>
          <w:rFonts w:ascii="Arial" w:hAnsi="Arial" w:cs="Arial"/>
        </w:rPr>
        <w:lastRenderedPageBreak/>
        <w:t>enable Wi-Fi to provide new services. Over the next three years, demands on Wi-Fi infrastructure will increase as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 xml:space="preserve">more Wi-Fi-enabled devices </w:t>
      </w:r>
      <w:r w:rsidR="00305C89">
        <w:rPr>
          <w:rFonts w:ascii="Arial" w:hAnsi="Arial" w:cs="Arial"/>
        </w:rPr>
        <w:t>appear in organis</w:t>
      </w:r>
      <w:r w:rsidRPr="00C54F13">
        <w:rPr>
          <w:rFonts w:ascii="Arial" w:hAnsi="Arial" w:cs="Arial"/>
        </w:rPr>
        <w:t>ations, as cellular offloading becomes more popular</w:t>
      </w:r>
      <w:r w:rsidR="005F692B">
        <w:rPr>
          <w:rFonts w:ascii="Arial" w:hAnsi="Arial" w:cs="Arial"/>
        </w:rPr>
        <w:t>,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and as applications such as location sensing demand denser access-point placement. The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opportunities enabled by new standards and the performance required by new applications will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requir</w:t>
      </w:r>
      <w:r w:rsidR="00305C89">
        <w:rPr>
          <w:rFonts w:ascii="Arial" w:hAnsi="Arial" w:cs="Arial"/>
        </w:rPr>
        <w:t>e many organis</w:t>
      </w:r>
      <w:r w:rsidRPr="00C54F13">
        <w:rPr>
          <w:rFonts w:ascii="Arial" w:hAnsi="Arial" w:cs="Arial"/>
        </w:rPr>
        <w:t>ations to revise or rep</w:t>
      </w:r>
      <w:r w:rsidR="00CB5A55" w:rsidRPr="00C54F13">
        <w:rPr>
          <w:rFonts w:ascii="Arial" w:hAnsi="Arial" w:cs="Arial"/>
        </w:rPr>
        <w:t>lace their Wi-Fi infrastructure</w:t>
      </w:r>
      <w:r w:rsidRPr="00C54F13">
        <w:rPr>
          <w:rFonts w:ascii="Arial" w:hAnsi="Arial" w:cs="Arial"/>
        </w:rPr>
        <w:t>.</w:t>
      </w:r>
    </w:p>
    <w:p w:rsidR="00CB5A55" w:rsidRPr="00C54F13" w:rsidRDefault="00CB5A55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14C9" w:rsidRPr="00C54F13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54F13">
        <w:rPr>
          <w:rFonts w:ascii="Arial" w:hAnsi="Arial" w:cs="Arial"/>
          <w:b/>
        </w:rPr>
        <w:t>Enterprise Mobile Management</w:t>
      </w:r>
    </w:p>
    <w:p w:rsidR="001D14C9" w:rsidRPr="00C54F13" w:rsidRDefault="005F692B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"Enterprise mobile management" or "EMM" </w:t>
      </w:r>
      <w:r w:rsidR="001D14C9" w:rsidRPr="00C54F13">
        <w:rPr>
          <w:rFonts w:ascii="Arial" w:hAnsi="Arial" w:cs="Arial"/>
        </w:rPr>
        <w:t>is a term that</w:t>
      </w:r>
      <w:r w:rsidR="00CB5A55" w:rsidRPr="00C54F13">
        <w:rPr>
          <w:rFonts w:ascii="Arial" w:hAnsi="Arial" w:cs="Arial"/>
        </w:rPr>
        <w:t xml:space="preserve"> </w:t>
      </w:r>
      <w:r w:rsidR="001D14C9" w:rsidRPr="00C54F13">
        <w:rPr>
          <w:rFonts w:ascii="Arial" w:hAnsi="Arial" w:cs="Arial"/>
        </w:rPr>
        <w:t>describes the future evolution and convergence of several mobile management, security</w:t>
      </w:r>
      <w:r w:rsidR="00CB5A55" w:rsidRPr="00C54F13">
        <w:rPr>
          <w:rFonts w:ascii="Arial" w:hAnsi="Arial" w:cs="Arial"/>
        </w:rPr>
        <w:t xml:space="preserve"> </w:t>
      </w:r>
      <w:r w:rsidR="001D14C9" w:rsidRPr="00C54F13">
        <w:rPr>
          <w:rFonts w:ascii="Arial" w:hAnsi="Arial" w:cs="Arial"/>
        </w:rPr>
        <w:t>and s</w:t>
      </w:r>
      <w:r w:rsidR="000A7ECD">
        <w:rPr>
          <w:rFonts w:ascii="Arial" w:hAnsi="Arial" w:cs="Arial"/>
        </w:rPr>
        <w:t xml:space="preserve">upport technologies. </w:t>
      </w:r>
      <w:r w:rsidR="001D14C9" w:rsidRPr="00C54F13">
        <w:rPr>
          <w:rFonts w:ascii="Arial" w:hAnsi="Arial" w:cs="Arial"/>
        </w:rPr>
        <w:t>These i</w:t>
      </w:r>
      <w:r w:rsidR="000A7ECD">
        <w:rPr>
          <w:rFonts w:ascii="Arial" w:hAnsi="Arial" w:cs="Arial"/>
        </w:rPr>
        <w:t xml:space="preserve">nclude mobile device management, </w:t>
      </w:r>
      <w:r w:rsidR="001D14C9" w:rsidRPr="00C54F13">
        <w:rPr>
          <w:rFonts w:ascii="Arial" w:hAnsi="Arial" w:cs="Arial"/>
        </w:rPr>
        <w:t>mobile application</w:t>
      </w:r>
      <w:r w:rsidR="00CB5A55" w:rsidRPr="00C54F13">
        <w:rPr>
          <w:rFonts w:ascii="Arial" w:hAnsi="Arial" w:cs="Arial"/>
        </w:rPr>
        <w:t xml:space="preserve"> </w:t>
      </w:r>
      <w:r w:rsidR="000A7ECD">
        <w:rPr>
          <w:rFonts w:ascii="Arial" w:hAnsi="Arial" w:cs="Arial"/>
        </w:rPr>
        <w:t>management</w:t>
      </w:r>
      <w:r w:rsidR="001D14C9" w:rsidRPr="00C54F13">
        <w:rPr>
          <w:rFonts w:ascii="Arial" w:hAnsi="Arial" w:cs="Arial"/>
        </w:rPr>
        <w:t>, appl</w:t>
      </w:r>
      <w:r w:rsidR="00305C89">
        <w:rPr>
          <w:rFonts w:ascii="Arial" w:hAnsi="Arial" w:cs="Arial"/>
        </w:rPr>
        <w:t>ication wrapping and containeris</w:t>
      </w:r>
      <w:r w:rsidR="001D14C9" w:rsidRPr="00C54F13">
        <w:rPr>
          <w:rFonts w:ascii="Arial" w:hAnsi="Arial" w:cs="Arial"/>
        </w:rPr>
        <w:t>ation, and some elements of enterprise</w:t>
      </w:r>
      <w:r w:rsidR="00CB5A55" w:rsidRPr="00C54F13">
        <w:rPr>
          <w:rFonts w:ascii="Arial" w:hAnsi="Arial" w:cs="Arial"/>
        </w:rPr>
        <w:t xml:space="preserve"> </w:t>
      </w:r>
      <w:r w:rsidR="001D14C9" w:rsidRPr="00C54F13">
        <w:rPr>
          <w:rFonts w:ascii="Arial" w:hAnsi="Arial" w:cs="Arial"/>
        </w:rPr>
        <w:t>file sy</w:t>
      </w:r>
      <w:r w:rsidR="00305C89">
        <w:rPr>
          <w:rFonts w:ascii="Arial" w:hAnsi="Arial" w:cs="Arial"/>
        </w:rPr>
        <w:t>nchronis</w:t>
      </w:r>
      <w:r w:rsidR="000A7ECD">
        <w:rPr>
          <w:rFonts w:ascii="Arial" w:hAnsi="Arial" w:cs="Arial"/>
        </w:rPr>
        <w:t>ation and sharing</w:t>
      </w:r>
      <w:r w:rsidR="001D14C9" w:rsidRPr="00C54F13">
        <w:rPr>
          <w:rFonts w:ascii="Arial" w:hAnsi="Arial" w:cs="Arial"/>
        </w:rPr>
        <w:t>. Such tools will mature, grow in scope and eventually</w:t>
      </w:r>
      <w:r w:rsidR="00CB5A55" w:rsidRPr="00C54F13">
        <w:rPr>
          <w:rFonts w:ascii="Arial" w:hAnsi="Arial" w:cs="Arial"/>
        </w:rPr>
        <w:t xml:space="preserve"> </w:t>
      </w:r>
      <w:r w:rsidR="001D14C9" w:rsidRPr="00C54F13">
        <w:rPr>
          <w:rFonts w:ascii="Arial" w:hAnsi="Arial" w:cs="Arial"/>
        </w:rPr>
        <w:t xml:space="preserve">address a wide range of mobile management needs across all popular </w:t>
      </w:r>
      <w:r>
        <w:rPr>
          <w:rFonts w:ascii="Arial" w:hAnsi="Arial" w:cs="Arial"/>
        </w:rPr>
        <w:t>OS</w:t>
      </w:r>
      <w:r w:rsidR="001D14C9" w:rsidRPr="00C54F13">
        <w:rPr>
          <w:rFonts w:ascii="Arial" w:hAnsi="Arial" w:cs="Arial"/>
        </w:rPr>
        <w:t>s on</w:t>
      </w:r>
      <w:r w:rsidR="00CB5A55" w:rsidRPr="00C54F13">
        <w:rPr>
          <w:rFonts w:ascii="Arial" w:hAnsi="Arial" w:cs="Arial"/>
        </w:rPr>
        <w:t xml:space="preserve"> </w:t>
      </w:r>
      <w:r w:rsidR="001D14C9" w:rsidRPr="00C54F13">
        <w:rPr>
          <w:rFonts w:ascii="Arial" w:hAnsi="Arial" w:cs="Arial"/>
        </w:rPr>
        <w:t>smartphones, tablets and PCs.</w:t>
      </w:r>
    </w:p>
    <w:p w:rsidR="00CB5A55" w:rsidRPr="00C54F13" w:rsidRDefault="00CB5A55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14C9" w:rsidRPr="00C54F13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54F13">
        <w:rPr>
          <w:rFonts w:ascii="Arial" w:hAnsi="Arial" w:cs="Arial"/>
          <w:b/>
        </w:rPr>
        <w:t>Mobile-Connected Smart Objects</w:t>
      </w:r>
    </w:p>
    <w:p w:rsidR="008A13D9" w:rsidRDefault="001D14C9" w:rsidP="00CB5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4F13">
        <w:rPr>
          <w:rFonts w:ascii="Arial" w:hAnsi="Arial" w:cs="Arial"/>
        </w:rPr>
        <w:t xml:space="preserve">By 2020, </w:t>
      </w:r>
      <w:r w:rsidR="00A768C7">
        <w:rPr>
          <w:rFonts w:ascii="Arial" w:hAnsi="Arial" w:cs="Arial"/>
        </w:rPr>
        <w:t>the average</w:t>
      </w:r>
      <w:r w:rsidRPr="00C54F13">
        <w:rPr>
          <w:rFonts w:ascii="Arial" w:hAnsi="Arial" w:cs="Arial"/>
        </w:rPr>
        <w:t xml:space="preserve"> affluent household in a mature market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will contain several hundred smart objects, including LED light bulbs, toys, domestic appliances,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sports equipment, medical devices and controllable power sockets, to name but a few. These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 xml:space="preserve">domestic smart objects will be a part of the Internet of Things, and </w:t>
      </w:r>
      <w:r w:rsidR="00A768C7">
        <w:rPr>
          <w:rFonts w:ascii="Arial" w:hAnsi="Arial" w:cs="Arial"/>
        </w:rPr>
        <w:t>most</w:t>
      </w:r>
      <w:r w:rsidRPr="00C54F13">
        <w:rPr>
          <w:rFonts w:ascii="Arial" w:hAnsi="Arial" w:cs="Arial"/>
        </w:rPr>
        <w:t xml:space="preserve"> will be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able to communicate in some way with an app on a smartphone or tablet. Smartphones and tablets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will perform many functions, including acting as remote</w:t>
      </w:r>
      <w:r w:rsidR="00305C89">
        <w:rPr>
          <w:rFonts w:ascii="Arial" w:hAnsi="Arial" w:cs="Arial"/>
        </w:rPr>
        <w:t xml:space="preserve"> controls, displaying and analys</w:t>
      </w:r>
      <w:r w:rsidRPr="00C54F13">
        <w:rPr>
          <w:rFonts w:ascii="Arial" w:hAnsi="Arial" w:cs="Arial"/>
        </w:rPr>
        <w:t>ing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 xml:space="preserve">information, interfacing </w:t>
      </w:r>
      <w:r w:rsidR="00A768C7">
        <w:rPr>
          <w:rFonts w:ascii="Arial" w:hAnsi="Arial" w:cs="Arial"/>
        </w:rPr>
        <w:t>with</w:t>
      </w:r>
      <w:r w:rsidRPr="00C54F13">
        <w:rPr>
          <w:rFonts w:ascii="Arial" w:hAnsi="Arial" w:cs="Arial"/>
        </w:rPr>
        <w:t xml:space="preserve"> social networks to monitor "things" that can tweet or post, paying for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subscription services, ordering replacement consumables and updating object firmware.</w:t>
      </w:r>
    </w:p>
    <w:p w:rsidR="00C54F13" w:rsidRPr="00C54F13" w:rsidRDefault="00C54F13" w:rsidP="00CB5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14C9" w:rsidRPr="00C54F13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54F13">
        <w:rPr>
          <w:rFonts w:ascii="Arial" w:hAnsi="Arial" w:cs="Arial"/>
          <w:b/>
        </w:rPr>
        <w:t>LTE and LTE-A</w:t>
      </w:r>
    </w:p>
    <w:p w:rsidR="001D14C9" w:rsidRPr="00C54F13" w:rsidRDefault="00A768C7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Long Term Evolution (</w:t>
      </w:r>
      <w:r w:rsidR="001D14C9" w:rsidRPr="00C54F13">
        <w:rPr>
          <w:rFonts w:ascii="Arial" w:hAnsi="Arial" w:cs="Arial"/>
        </w:rPr>
        <w:t>LTE</w:t>
      </w:r>
      <w:r>
        <w:rPr>
          <w:rFonts w:ascii="Arial" w:hAnsi="Arial" w:cs="Arial"/>
        </w:rPr>
        <w:t>)</w:t>
      </w:r>
      <w:r w:rsidR="001D14C9" w:rsidRPr="00C54F13">
        <w:rPr>
          <w:rFonts w:ascii="Arial" w:hAnsi="Arial" w:cs="Arial"/>
        </w:rPr>
        <w:t xml:space="preserve"> and its successor </w:t>
      </w:r>
      <w:r>
        <w:rPr>
          <w:rFonts w:ascii="Arial" w:hAnsi="Arial" w:cs="Arial"/>
        </w:rPr>
        <w:t>LTE Advanced (</w:t>
      </w:r>
      <w:r w:rsidR="001D14C9" w:rsidRPr="00C54F13">
        <w:rPr>
          <w:rFonts w:ascii="Arial" w:hAnsi="Arial" w:cs="Arial"/>
        </w:rPr>
        <w:t>LTE-A</w:t>
      </w:r>
      <w:r>
        <w:rPr>
          <w:rFonts w:ascii="Arial" w:hAnsi="Arial" w:cs="Arial"/>
        </w:rPr>
        <w:t>)</w:t>
      </w:r>
      <w:r w:rsidR="001D14C9" w:rsidRPr="00C54F13">
        <w:rPr>
          <w:rFonts w:ascii="Arial" w:hAnsi="Arial" w:cs="Arial"/>
        </w:rPr>
        <w:t xml:space="preserve"> are cellular</w:t>
      </w:r>
      <w:r w:rsidR="00CB5A55" w:rsidRPr="00C54F13">
        <w:rPr>
          <w:rFonts w:ascii="Arial" w:hAnsi="Arial" w:cs="Arial"/>
        </w:rPr>
        <w:t xml:space="preserve"> </w:t>
      </w:r>
      <w:r w:rsidR="001D14C9" w:rsidRPr="00C54F13">
        <w:rPr>
          <w:rFonts w:ascii="Arial" w:hAnsi="Arial" w:cs="Arial"/>
        </w:rPr>
        <w:t>technologies that improve spectral efficiency and will push cellular networks to theoretical peak</w:t>
      </w:r>
      <w:r w:rsidR="00CB5A55" w:rsidRPr="00C54F13">
        <w:rPr>
          <w:rFonts w:ascii="Arial" w:hAnsi="Arial" w:cs="Arial"/>
        </w:rPr>
        <w:t xml:space="preserve"> </w:t>
      </w:r>
      <w:r w:rsidR="001D14C9" w:rsidRPr="00C54F13">
        <w:rPr>
          <w:rFonts w:ascii="Arial" w:hAnsi="Arial" w:cs="Arial"/>
        </w:rPr>
        <w:t>downlink speeds of up to 1 Gbps</w:t>
      </w:r>
      <w:r>
        <w:rPr>
          <w:rFonts w:ascii="Arial" w:hAnsi="Arial" w:cs="Arial"/>
        </w:rPr>
        <w:t>,</w:t>
      </w:r>
      <w:r w:rsidR="00F83AA8">
        <w:rPr>
          <w:rFonts w:ascii="Arial" w:hAnsi="Arial" w:cs="Arial"/>
        </w:rPr>
        <w:t xml:space="preserve"> while reducing </w:t>
      </w:r>
      <w:r w:rsidR="001D14C9" w:rsidRPr="00C54F13">
        <w:rPr>
          <w:rFonts w:ascii="Arial" w:hAnsi="Arial" w:cs="Arial"/>
        </w:rPr>
        <w:t xml:space="preserve">latency. </w:t>
      </w:r>
      <w:r w:rsidR="00F83AA8">
        <w:rPr>
          <w:rFonts w:ascii="Arial" w:hAnsi="Arial" w:cs="Arial"/>
        </w:rPr>
        <w:t>All mobile users will benefit from impro</w:t>
      </w:r>
      <w:r w:rsidR="00545278">
        <w:rPr>
          <w:rFonts w:ascii="Arial" w:hAnsi="Arial" w:cs="Arial"/>
        </w:rPr>
        <w:t>ved bandwidth</w:t>
      </w:r>
      <w:r w:rsidR="00F83AA8">
        <w:rPr>
          <w:rFonts w:ascii="Arial" w:hAnsi="Arial" w:cs="Arial"/>
        </w:rPr>
        <w:t xml:space="preserve">, </w:t>
      </w:r>
      <w:r w:rsidR="00DA6A98">
        <w:rPr>
          <w:rFonts w:ascii="Arial" w:hAnsi="Arial" w:cs="Arial"/>
        </w:rPr>
        <w:t xml:space="preserve">and </w:t>
      </w:r>
      <w:r w:rsidR="00545278">
        <w:rPr>
          <w:rFonts w:ascii="Arial" w:hAnsi="Arial" w:cs="Arial"/>
        </w:rPr>
        <w:t xml:space="preserve">superior </w:t>
      </w:r>
      <w:r w:rsidR="00F83AA8">
        <w:rPr>
          <w:rFonts w:ascii="Arial" w:hAnsi="Arial" w:cs="Arial"/>
        </w:rPr>
        <w:t xml:space="preserve">performance combined with new </w:t>
      </w:r>
      <w:r w:rsidR="001D14C9" w:rsidRPr="00C54F13">
        <w:rPr>
          <w:rFonts w:ascii="Arial" w:hAnsi="Arial" w:cs="Arial"/>
        </w:rPr>
        <w:t>features su</w:t>
      </w:r>
      <w:r w:rsidR="00DA6A98">
        <w:rPr>
          <w:rFonts w:ascii="Arial" w:hAnsi="Arial" w:cs="Arial"/>
        </w:rPr>
        <w:t xml:space="preserve">ch as LTE Broadcast will enable network </w:t>
      </w:r>
      <w:r w:rsidR="001D14C9" w:rsidRPr="00C54F13">
        <w:rPr>
          <w:rFonts w:ascii="Arial" w:hAnsi="Arial" w:cs="Arial"/>
        </w:rPr>
        <w:t>operators to offer new services.</w:t>
      </w:r>
    </w:p>
    <w:p w:rsidR="00CB5A55" w:rsidRPr="00C54F13" w:rsidRDefault="00CB5A55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14C9" w:rsidRPr="00C54F13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54F13">
        <w:rPr>
          <w:rFonts w:ascii="Arial" w:hAnsi="Arial" w:cs="Arial"/>
          <w:b/>
        </w:rPr>
        <w:t>Metrics and Monitoring Tools</w:t>
      </w:r>
    </w:p>
    <w:p w:rsidR="00E95181" w:rsidRDefault="001D14C9" w:rsidP="001D1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4F13">
        <w:rPr>
          <w:rFonts w:ascii="Arial" w:hAnsi="Arial" w:cs="Arial"/>
        </w:rPr>
        <w:t>The diversity of mobile devices makes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 xml:space="preserve">comprehensive </w:t>
      </w:r>
      <w:r w:rsidR="00545278">
        <w:rPr>
          <w:rFonts w:ascii="Arial" w:hAnsi="Arial" w:cs="Arial"/>
        </w:rPr>
        <w:t xml:space="preserve">app </w:t>
      </w:r>
      <w:r w:rsidRPr="00C54F13">
        <w:rPr>
          <w:rFonts w:ascii="Arial" w:hAnsi="Arial" w:cs="Arial"/>
        </w:rPr>
        <w:t>testing impossible, and the nondeterministic nature of mobile networks and the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cloud services that support them can result in performance bottlenecks</w:t>
      </w:r>
      <w:r w:rsidR="00792FE3">
        <w:rPr>
          <w:rFonts w:ascii="Arial" w:hAnsi="Arial" w:cs="Arial"/>
        </w:rPr>
        <w:t xml:space="preserve"> that are hard to locate</w:t>
      </w:r>
      <w:r w:rsidRPr="00C54F13">
        <w:rPr>
          <w:rFonts w:ascii="Arial" w:hAnsi="Arial" w:cs="Arial"/>
        </w:rPr>
        <w:t>. M</w:t>
      </w:r>
      <w:r w:rsidR="00DA6A98">
        <w:rPr>
          <w:rFonts w:ascii="Arial" w:hAnsi="Arial" w:cs="Arial"/>
        </w:rPr>
        <w:t>obile m</w:t>
      </w:r>
      <w:r w:rsidRPr="00C54F13">
        <w:rPr>
          <w:rFonts w:ascii="Arial" w:hAnsi="Arial" w:cs="Arial"/>
        </w:rPr>
        <w:t>etrics and monitoring</w:t>
      </w:r>
      <w:r w:rsidR="00CB5A55" w:rsidRPr="00C54F13">
        <w:rPr>
          <w:rFonts w:ascii="Arial" w:hAnsi="Arial" w:cs="Arial"/>
        </w:rPr>
        <w:t xml:space="preserve"> tools</w:t>
      </w:r>
      <w:r w:rsidR="00792FE3">
        <w:rPr>
          <w:rFonts w:ascii="Arial" w:hAnsi="Arial" w:cs="Arial"/>
        </w:rPr>
        <w:t>,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often known as applicati</w:t>
      </w:r>
      <w:r w:rsidR="00CB5A55" w:rsidRPr="00C54F13">
        <w:rPr>
          <w:rFonts w:ascii="Arial" w:hAnsi="Arial" w:cs="Arial"/>
        </w:rPr>
        <w:t xml:space="preserve">on performance monitoring </w:t>
      </w:r>
      <w:r w:rsidR="00545278">
        <w:rPr>
          <w:rFonts w:ascii="Arial" w:hAnsi="Arial" w:cs="Arial"/>
        </w:rPr>
        <w:t>(APM)</w:t>
      </w:r>
      <w:r w:rsidR="00792FE3">
        <w:rPr>
          <w:rFonts w:ascii="Arial" w:hAnsi="Arial" w:cs="Arial"/>
        </w:rPr>
        <w:t>,</w:t>
      </w:r>
      <w:r w:rsidR="00545278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 xml:space="preserve">can help. </w:t>
      </w:r>
      <w:r w:rsidR="00545278">
        <w:rPr>
          <w:rFonts w:ascii="Arial" w:hAnsi="Arial" w:cs="Arial"/>
        </w:rPr>
        <w:t xml:space="preserve">APM provides </w:t>
      </w:r>
      <w:r w:rsidRPr="00C54F13">
        <w:rPr>
          <w:rFonts w:ascii="Arial" w:hAnsi="Arial" w:cs="Arial"/>
        </w:rPr>
        <w:t>visibility into app behavio</w:t>
      </w:r>
      <w:r w:rsidR="00305C89">
        <w:rPr>
          <w:rFonts w:ascii="Arial" w:hAnsi="Arial" w:cs="Arial"/>
        </w:rPr>
        <w:t>u</w:t>
      </w:r>
      <w:r w:rsidRPr="00C54F13">
        <w:rPr>
          <w:rFonts w:ascii="Arial" w:hAnsi="Arial" w:cs="Arial"/>
        </w:rPr>
        <w:t>r</w:t>
      </w:r>
      <w:r w:rsidR="00545278">
        <w:rPr>
          <w:rFonts w:ascii="Arial" w:hAnsi="Arial" w:cs="Arial"/>
        </w:rPr>
        <w:t>,</w:t>
      </w:r>
      <w:r w:rsidRPr="00C54F13">
        <w:rPr>
          <w:rFonts w:ascii="Arial" w:hAnsi="Arial" w:cs="Arial"/>
        </w:rPr>
        <w:t xml:space="preserve"> deliver</w:t>
      </w:r>
      <w:r w:rsidR="00545278">
        <w:rPr>
          <w:rFonts w:ascii="Arial" w:hAnsi="Arial" w:cs="Arial"/>
        </w:rPr>
        <w:t>s</w:t>
      </w:r>
      <w:r w:rsidRPr="00C54F13">
        <w:rPr>
          <w:rFonts w:ascii="Arial" w:hAnsi="Arial" w:cs="Arial"/>
        </w:rPr>
        <w:t xml:space="preserve"> statistics about which devices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and OSs are adopted</w:t>
      </w:r>
      <w:r w:rsidR="00792FE3">
        <w:rPr>
          <w:rFonts w:ascii="Arial" w:hAnsi="Arial" w:cs="Arial"/>
        </w:rPr>
        <w:t>,</w:t>
      </w:r>
      <w:r w:rsidRPr="00C54F13">
        <w:rPr>
          <w:rFonts w:ascii="Arial" w:hAnsi="Arial" w:cs="Arial"/>
        </w:rPr>
        <w:t xml:space="preserve"> and monitor</w:t>
      </w:r>
      <w:r w:rsidR="00545278">
        <w:rPr>
          <w:rFonts w:ascii="Arial" w:hAnsi="Arial" w:cs="Arial"/>
        </w:rPr>
        <w:t>s</w:t>
      </w:r>
      <w:r w:rsidRPr="00C54F13">
        <w:rPr>
          <w:rFonts w:ascii="Arial" w:hAnsi="Arial" w:cs="Arial"/>
        </w:rPr>
        <w:t xml:space="preserve"> user behavio</w:t>
      </w:r>
      <w:r w:rsidR="00305C89">
        <w:rPr>
          <w:rFonts w:ascii="Arial" w:hAnsi="Arial" w:cs="Arial"/>
        </w:rPr>
        <w:t>u</w:t>
      </w:r>
      <w:r w:rsidRPr="00C54F13">
        <w:rPr>
          <w:rFonts w:ascii="Arial" w:hAnsi="Arial" w:cs="Arial"/>
        </w:rPr>
        <w:t>r to determine which app features are being</w:t>
      </w:r>
      <w:r w:rsidR="00CB5A55" w:rsidRPr="00C54F13">
        <w:rPr>
          <w:rFonts w:ascii="Arial" w:hAnsi="Arial" w:cs="Arial"/>
        </w:rPr>
        <w:t xml:space="preserve"> </w:t>
      </w:r>
      <w:r w:rsidRPr="00C54F13">
        <w:rPr>
          <w:rFonts w:ascii="Arial" w:hAnsi="Arial" w:cs="Arial"/>
        </w:rPr>
        <w:t>successfully exploited.</w:t>
      </w:r>
    </w:p>
    <w:p w:rsidR="00CA766D" w:rsidRDefault="00CA766D">
      <w:pPr>
        <w:spacing w:after="0" w:line="240" w:lineRule="auto"/>
        <w:rPr>
          <w:rFonts w:ascii="Arial" w:hAnsi="Arial" w:cs="Arial"/>
          <w:b/>
        </w:rPr>
      </w:pPr>
    </w:p>
    <w:p w:rsidR="00430D22" w:rsidRDefault="0015112F">
      <w:pPr>
        <w:spacing w:after="0" w:line="240" w:lineRule="auto"/>
        <w:rPr>
          <w:rFonts w:ascii="Arial" w:hAnsi="Arial" w:cs="Arial"/>
        </w:rPr>
      </w:pPr>
      <w:r w:rsidRPr="0015112F">
        <w:rPr>
          <w:rFonts w:ascii="Arial" w:hAnsi="Arial" w:cs="Arial"/>
        </w:rPr>
        <w:t>Additional analysis can be found in Gartner's research note "Top 10 Mobile Technologies and Capabilities for 2015 and 2016," available on Gartner's web</w:t>
      </w:r>
      <w:r w:rsidR="00305C89">
        <w:rPr>
          <w:rFonts w:ascii="Arial" w:hAnsi="Arial" w:cs="Arial"/>
        </w:rPr>
        <w:t xml:space="preserve"> </w:t>
      </w:r>
      <w:r w:rsidRPr="0015112F">
        <w:rPr>
          <w:rFonts w:ascii="Arial" w:hAnsi="Arial" w:cs="Arial"/>
        </w:rPr>
        <w:t xml:space="preserve">site at </w:t>
      </w:r>
      <w:hyperlink r:id="rId5" w:history="1">
        <w:r w:rsidRPr="0015112F">
          <w:rPr>
            <w:rStyle w:val="Hyperlink"/>
            <w:rFonts w:ascii="Arial" w:hAnsi="Arial" w:cs="Arial"/>
          </w:rPr>
          <w:t>http://www.gartner.com/doc/2665315</w:t>
        </w:r>
      </w:hyperlink>
      <w:r w:rsidRPr="0015112F">
        <w:rPr>
          <w:rFonts w:ascii="Arial" w:hAnsi="Arial" w:cs="Arial"/>
          <w:color w:val="80A137"/>
        </w:rPr>
        <w:t>.</w:t>
      </w:r>
    </w:p>
    <w:sectPr w:rsidR="00430D22" w:rsidSect="00167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D14C9"/>
    <w:rsid w:val="00053299"/>
    <w:rsid w:val="00077966"/>
    <w:rsid w:val="000A7ECD"/>
    <w:rsid w:val="0015112F"/>
    <w:rsid w:val="001672CC"/>
    <w:rsid w:val="001A60EB"/>
    <w:rsid w:val="001D14C9"/>
    <w:rsid w:val="001E6BDB"/>
    <w:rsid w:val="00282275"/>
    <w:rsid w:val="00285A7B"/>
    <w:rsid w:val="002C0907"/>
    <w:rsid w:val="002E679E"/>
    <w:rsid w:val="00305C89"/>
    <w:rsid w:val="003B1903"/>
    <w:rsid w:val="00430D22"/>
    <w:rsid w:val="004D42CF"/>
    <w:rsid w:val="004D4E47"/>
    <w:rsid w:val="00510DFC"/>
    <w:rsid w:val="00545278"/>
    <w:rsid w:val="005A5CC6"/>
    <w:rsid w:val="005E34B4"/>
    <w:rsid w:val="005F692B"/>
    <w:rsid w:val="006174FC"/>
    <w:rsid w:val="006349C0"/>
    <w:rsid w:val="007213B6"/>
    <w:rsid w:val="007514F0"/>
    <w:rsid w:val="00755D72"/>
    <w:rsid w:val="00792FE3"/>
    <w:rsid w:val="00796FD6"/>
    <w:rsid w:val="007D45DC"/>
    <w:rsid w:val="008A13D9"/>
    <w:rsid w:val="00A768C7"/>
    <w:rsid w:val="00AF11EF"/>
    <w:rsid w:val="00BE05BE"/>
    <w:rsid w:val="00C54F13"/>
    <w:rsid w:val="00CA766D"/>
    <w:rsid w:val="00CB5A55"/>
    <w:rsid w:val="00CB730F"/>
    <w:rsid w:val="00D0120B"/>
    <w:rsid w:val="00D205C7"/>
    <w:rsid w:val="00D454FF"/>
    <w:rsid w:val="00D76180"/>
    <w:rsid w:val="00DA59BA"/>
    <w:rsid w:val="00DA6A98"/>
    <w:rsid w:val="00E23A7C"/>
    <w:rsid w:val="00E244DF"/>
    <w:rsid w:val="00E6124E"/>
    <w:rsid w:val="00E95181"/>
    <w:rsid w:val="00F25441"/>
    <w:rsid w:val="00F61953"/>
    <w:rsid w:val="00F8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D6"/>
  </w:style>
  <w:style w:type="paragraph" w:styleId="Heading1">
    <w:name w:val="heading 1"/>
    <w:basedOn w:val="Normal"/>
    <w:link w:val="Heading1Char"/>
    <w:uiPriority w:val="9"/>
    <w:qFormat/>
    <w:rsid w:val="00755D72"/>
    <w:pPr>
      <w:keepNext/>
      <w:spacing w:after="0" w:line="264" w:lineRule="atLeast"/>
      <w:outlineLvl w:val="0"/>
    </w:pPr>
    <w:rPr>
      <w:rFonts w:ascii="inherit" w:eastAsia="Times New Roman" w:hAnsi="inherit" w:cs="Times New Roman"/>
      <w:b/>
      <w:bCs/>
      <w:color w:val="3A3A3A"/>
      <w:kern w:val="36"/>
      <w:sz w:val="60"/>
      <w:szCs w:val="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6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5D72"/>
    <w:rPr>
      <w:rFonts w:ascii="inherit" w:eastAsia="Times New Roman" w:hAnsi="inherit" w:cs="Times New Roman"/>
      <w:b/>
      <w:bCs/>
      <w:color w:val="3A3A3A"/>
      <w:kern w:val="36"/>
      <w:sz w:val="60"/>
      <w:szCs w:val="6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55D7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A13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92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D72"/>
    <w:pPr>
      <w:keepNext/>
      <w:spacing w:after="0" w:line="264" w:lineRule="atLeast"/>
      <w:outlineLvl w:val="0"/>
    </w:pPr>
    <w:rPr>
      <w:rFonts w:ascii="inherit" w:eastAsia="Times New Roman" w:hAnsi="inherit" w:cs="Times New Roman"/>
      <w:b/>
      <w:bCs/>
      <w:color w:val="3A3A3A"/>
      <w:kern w:val="36"/>
      <w:sz w:val="60"/>
      <w:szCs w:val="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6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5D72"/>
    <w:rPr>
      <w:rFonts w:ascii="inherit" w:eastAsia="Times New Roman" w:hAnsi="inherit" w:cs="Times New Roman"/>
      <w:b/>
      <w:bCs/>
      <w:color w:val="3A3A3A"/>
      <w:kern w:val="36"/>
      <w:sz w:val="60"/>
      <w:szCs w:val="6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55D7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A13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92F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rtner.com/doc/2665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3F90-D3EC-40BC-8D35-B1FF7979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Warren</dc:creator>
  <cp:lastModifiedBy>lgoasduf</cp:lastModifiedBy>
  <cp:revision>2</cp:revision>
  <dcterms:created xsi:type="dcterms:W3CDTF">2014-02-24T08:37:00Z</dcterms:created>
  <dcterms:modified xsi:type="dcterms:W3CDTF">2014-02-24T08:37:00Z</dcterms:modified>
</cp:coreProperties>
</file>