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02" w:rsidRDefault="00056302">
      <w:pPr>
        <w:pStyle w:val="contact"/>
        <w:widowControl/>
        <w:tabs>
          <w:tab w:val="clear" w:pos="9180"/>
        </w:tabs>
        <w:rPr>
          <w:rFonts w:ascii="Arial" w:hAnsi="Arial"/>
        </w:rPr>
      </w:pPr>
      <w:r>
        <w:rPr>
          <w:rFonts w:ascii="Arial" w:hAnsi="Arial"/>
        </w:rPr>
        <w:t>FOR IMMEDIATE RELEASE</w:t>
      </w:r>
    </w:p>
    <w:p w:rsidR="00056302" w:rsidRDefault="00056302">
      <w:pPr>
        <w:jc w:val="left"/>
        <w:rPr>
          <w:sz w:val="22"/>
        </w:rPr>
      </w:pPr>
    </w:p>
    <w:p w:rsidR="00056302" w:rsidRDefault="00056302">
      <w:pPr>
        <w:pStyle w:val="contact"/>
        <w:widowControl/>
        <w:rPr>
          <w:rFonts w:ascii="Arial" w:hAnsi="Arial"/>
          <w:color w:val="000000"/>
        </w:rPr>
      </w:pPr>
      <w:r>
        <w:rPr>
          <w:rFonts w:ascii="Arial" w:hAnsi="Arial"/>
          <w:smallCaps/>
          <w:color w:val="000000"/>
        </w:rPr>
        <w:t>CONTACT:</w:t>
      </w:r>
    </w:p>
    <w:p w:rsidR="00056302" w:rsidRPr="00E63EAF" w:rsidRDefault="00056302">
      <w:pPr>
        <w:pStyle w:val="contact"/>
        <w:widowControl/>
        <w:rPr>
          <w:rFonts w:ascii="Arial" w:hAnsi="Arial" w:cs="Arial"/>
          <w:color w:val="000000"/>
        </w:rPr>
      </w:pPr>
      <w:r>
        <w:rPr>
          <w:rFonts w:ascii="Arial" w:hAnsi="Arial"/>
          <w:color w:val="000000"/>
        </w:rPr>
        <w:t xml:space="preserve">Christy </w:t>
      </w:r>
      <w:r w:rsidRPr="00E63EAF">
        <w:rPr>
          <w:rFonts w:ascii="Arial" w:hAnsi="Arial" w:cs="Arial"/>
          <w:color w:val="000000"/>
        </w:rPr>
        <w:t>Pettey</w:t>
      </w:r>
      <w:r w:rsidR="00E63EAF" w:rsidRPr="00E63EAF">
        <w:rPr>
          <w:rFonts w:ascii="Arial" w:hAnsi="Arial" w:cs="Arial"/>
          <w:color w:val="000000"/>
        </w:rPr>
        <w:tab/>
        <w:t>Rob van der Meulen</w:t>
      </w:r>
      <w:r w:rsidRPr="00E63EAF">
        <w:rPr>
          <w:rFonts w:ascii="Arial" w:hAnsi="Arial" w:cs="Arial"/>
          <w:color w:val="000000"/>
        </w:rPr>
        <w:tab/>
      </w:r>
    </w:p>
    <w:p w:rsidR="00056302" w:rsidRPr="00E63EAF" w:rsidRDefault="00056302">
      <w:pPr>
        <w:pStyle w:val="contact"/>
        <w:widowControl/>
        <w:rPr>
          <w:rFonts w:ascii="Arial" w:hAnsi="Arial" w:cs="Arial"/>
          <w:color w:val="000000"/>
        </w:rPr>
      </w:pPr>
      <w:r w:rsidRPr="00E63EAF">
        <w:rPr>
          <w:rFonts w:ascii="Arial" w:hAnsi="Arial" w:cs="Arial"/>
          <w:color w:val="000000"/>
        </w:rPr>
        <w:t>Gartner</w:t>
      </w:r>
      <w:r w:rsidR="00E63EAF" w:rsidRPr="00E63EAF">
        <w:rPr>
          <w:rFonts w:ascii="Arial" w:hAnsi="Arial" w:cs="Arial"/>
          <w:color w:val="000000"/>
        </w:rPr>
        <w:tab/>
        <w:t>Gartner</w:t>
      </w:r>
      <w:r w:rsidRPr="00E63EAF">
        <w:rPr>
          <w:rFonts w:ascii="Arial" w:hAnsi="Arial" w:cs="Arial"/>
          <w:color w:val="000000"/>
        </w:rPr>
        <w:tab/>
      </w:r>
    </w:p>
    <w:p w:rsidR="00056302" w:rsidRPr="00E63EAF" w:rsidRDefault="00056302">
      <w:pPr>
        <w:pStyle w:val="contact"/>
        <w:widowControl/>
        <w:rPr>
          <w:rFonts w:ascii="Arial" w:hAnsi="Arial" w:cs="Arial"/>
          <w:color w:val="000000"/>
        </w:rPr>
      </w:pPr>
      <w:r w:rsidRPr="00E63EAF">
        <w:rPr>
          <w:rFonts w:ascii="Arial" w:hAnsi="Arial" w:cs="Arial"/>
          <w:color w:val="000000"/>
        </w:rPr>
        <w:t>+ 1 408 468 8312</w:t>
      </w:r>
      <w:r w:rsidR="00692B79">
        <w:rPr>
          <w:rFonts w:ascii="Arial" w:hAnsi="Arial" w:cs="Arial"/>
          <w:color w:val="000000"/>
        </w:rPr>
        <w:tab/>
        <w:t>+ 44 1784 267 738</w:t>
      </w:r>
      <w:r w:rsidRPr="00E63EAF">
        <w:rPr>
          <w:rFonts w:ascii="Arial" w:hAnsi="Arial" w:cs="Arial"/>
          <w:color w:val="000000"/>
        </w:rPr>
        <w:tab/>
      </w:r>
    </w:p>
    <w:p w:rsidR="00056302" w:rsidRDefault="005F22D6" w:rsidP="00056302">
      <w:pPr>
        <w:pStyle w:val="contact"/>
        <w:widowControl/>
        <w:spacing w:after="160"/>
        <w:rPr>
          <w:rFonts w:ascii="Arial" w:hAnsi="Arial" w:cs="Arial"/>
        </w:rPr>
      </w:pPr>
      <w:hyperlink r:id="rId7" w:history="1">
        <w:r w:rsidR="00056302" w:rsidRPr="00E63EAF">
          <w:rPr>
            <w:rStyle w:val="Hyperlink"/>
            <w:rFonts w:ascii="Arial" w:hAnsi="Arial" w:cs="Arial"/>
            <w:szCs w:val="22"/>
          </w:rPr>
          <w:t>christy.pettey@gartner.com</w:t>
        </w:r>
      </w:hyperlink>
      <w:r w:rsidR="00E63EAF" w:rsidRPr="00E63EAF">
        <w:rPr>
          <w:rFonts w:ascii="Arial" w:hAnsi="Arial" w:cs="Arial"/>
        </w:rPr>
        <w:tab/>
      </w:r>
      <w:hyperlink r:id="rId8" w:history="1">
        <w:r w:rsidR="00E63EAF" w:rsidRPr="00E63EAF">
          <w:rPr>
            <w:rStyle w:val="Hyperlink"/>
            <w:rFonts w:ascii="Arial" w:hAnsi="Arial" w:cs="Arial"/>
          </w:rPr>
          <w:t>rob.vandermeulen@gartner.com</w:t>
        </w:r>
      </w:hyperlink>
    </w:p>
    <w:p w:rsidR="009C1B6F" w:rsidRPr="00E63EAF" w:rsidRDefault="009C1B6F" w:rsidP="00056302">
      <w:pPr>
        <w:pStyle w:val="contact"/>
        <w:widowControl/>
        <w:spacing w:after="160"/>
        <w:rPr>
          <w:rFonts w:ascii="Arial" w:hAnsi="Arial" w:cs="Arial"/>
        </w:rPr>
      </w:pPr>
    </w:p>
    <w:p w:rsidR="00C416CD" w:rsidRDefault="00C416CD" w:rsidP="00034A01">
      <w:pPr>
        <w:autoSpaceDE w:val="0"/>
        <w:autoSpaceDN w:val="0"/>
        <w:adjustRightInd w:val="0"/>
        <w:spacing w:after="160"/>
        <w:jc w:val="center"/>
        <w:rPr>
          <w:b/>
          <w:sz w:val="24"/>
          <w:szCs w:val="24"/>
        </w:rPr>
      </w:pPr>
      <w:r>
        <w:rPr>
          <w:b/>
          <w:sz w:val="24"/>
          <w:szCs w:val="24"/>
        </w:rPr>
        <w:t>Gartner Says EMEA IT Spending</w:t>
      </w:r>
      <w:r w:rsidR="00706B11">
        <w:rPr>
          <w:b/>
          <w:sz w:val="24"/>
          <w:szCs w:val="24"/>
        </w:rPr>
        <w:t xml:space="preserve"> Will Grow </w:t>
      </w:r>
      <w:r w:rsidR="00E01B8E">
        <w:rPr>
          <w:b/>
          <w:sz w:val="24"/>
          <w:szCs w:val="24"/>
        </w:rPr>
        <w:t>1.4</w:t>
      </w:r>
      <w:r w:rsidR="009C1B6F">
        <w:rPr>
          <w:b/>
          <w:sz w:val="24"/>
          <w:szCs w:val="24"/>
        </w:rPr>
        <w:t xml:space="preserve"> Per Cent in 2013</w:t>
      </w:r>
      <w:r w:rsidR="00C02FCF">
        <w:rPr>
          <w:b/>
          <w:sz w:val="24"/>
          <w:szCs w:val="24"/>
        </w:rPr>
        <w:t xml:space="preserve"> after Declining</w:t>
      </w:r>
      <w:r w:rsidR="00E01B8E">
        <w:rPr>
          <w:b/>
          <w:sz w:val="24"/>
          <w:szCs w:val="24"/>
        </w:rPr>
        <w:t xml:space="preserve"> in 2012</w:t>
      </w:r>
    </w:p>
    <w:p w:rsidR="000D072E" w:rsidRPr="00834AB6" w:rsidRDefault="003A1680" w:rsidP="00834AB6">
      <w:pPr>
        <w:pStyle w:val="ListParagraph"/>
        <w:numPr>
          <w:ilvl w:val="0"/>
          <w:numId w:val="34"/>
        </w:numPr>
        <w:autoSpaceDE w:val="0"/>
        <w:autoSpaceDN w:val="0"/>
        <w:adjustRightInd w:val="0"/>
        <w:spacing w:after="160"/>
        <w:jc w:val="center"/>
        <w:rPr>
          <w:rFonts w:ascii="Arial" w:hAnsi="Arial" w:cs="Arial"/>
          <w:b/>
          <w:i/>
        </w:rPr>
      </w:pPr>
      <w:r w:rsidRPr="00834AB6">
        <w:rPr>
          <w:rFonts w:ascii="Arial" w:hAnsi="Arial" w:cs="Arial"/>
          <w:b/>
          <w:i/>
        </w:rPr>
        <w:t>B</w:t>
      </w:r>
      <w:r w:rsidR="000E3C20">
        <w:rPr>
          <w:rFonts w:ascii="Arial" w:hAnsi="Arial" w:cs="Arial"/>
          <w:b/>
          <w:i/>
        </w:rPr>
        <w:t>y 2015, Big Data Will Create 1.3</w:t>
      </w:r>
      <w:r w:rsidRPr="00834AB6">
        <w:rPr>
          <w:rFonts w:ascii="Arial" w:hAnsi="Arial" w:cs="Arial"/>
          <w:b/>
          <w:i/>
        </w:rPr>
        <w:t xml:space="preserve"> Million IT Jobs in EMEA</w:t>
      </w:r>
    </w:p>
    <w:p w:rsidR="00C02FCF" w:rsidRPr="00834AB6" w:rsidRDefault="00C84FE9" w:rsidP="00834AB6">
      <w:pPr>
        <w:pStyle w:val="ListParagraph"/>
        <w:numPr>
          <w:ilvl w:val="0"/>
          <w:numId w:val="34"/>
        </w:numPr>
        <w:autoSpaceDE w:val="0"/>
        <w:autoSpaceDN w:val="0"/>
        <w:adjustRightInd w:val="0"/>
        <w:spacing w:after="160"/>
        <w:jc w:val="center"/>
        <w:rPr>
          <w:rFonts w:ascii="Arial" w:hAnsi="Arial" w:cs="Arial"/>
          <w:b/>
          <w:i/>
        </w:rPr>
      </w:pPr>
      <w:r>
        <w:rPr>
          <w:rFonts w:ascii="Arial" w:hAnsi="Arial" w:cs="Arial"/>
          <w:b/>
          <w:i/>
        </w:rPr>
        <w:t>By 2016</w:t>
      </w:r>
      <w:r w:rsidR="000D072E" w:rsidRPr="00834AB6">
        <w:rPr>
          <w:rFonts w:ascii="Arial" w:hAnsi="Arial" w:cs="Arial"/>
          <w:b/>
          <w:i/>
        </w:rPr>
        <w:t>, Spending on</w:t>
      </w:r>
      <w:r w:rsidR="00C93FE4">
        <w:rPr>
          <w:rFonts w:ascii="Arial" w:hAnsi="Arial" w:cs="Arial"/>
          <w:b/>
          <w:i/>
        </w:rPr>
        <w:t xml:space="preserve"> Mobile</w:t>
      </w:r>
      <w:r w:rsidR="000D072E" w:rsidRPr="00834AB6">
        <w:rPr>
          <w:rFonts w:ascii="Arial" w:hAnsi="Arial" w:cs="Arial"/>
          <w:b/>
          <w:i/>
        </w:rPr>
        <w:t xml:space="preserve"> Devices Will Reach $</w:t>
      </w:r>
      <w:r w:rsidR="0001343E">
        <w:rPr>
          <w:rFonts w:ascii="Arial" w:hAnsi="Arial" w:cs="Arial"/>
          <w:b/>
          <w:i/>
        </w:rPr>
        <w:t>188</w:t>
      </w:r>
      <w:r w:rsidR="00C461B6">
        <w:rPr>
          <w:rFonts w:ascii="Arial" w:hAnsi="Arial" w:cs="Arial"/>
          <w:b/>
          <w:i/>
        </w:rPr>
        <w:t xml:space="preserve"> B</w:t>
      </w:r>
      <w:r w:rsidR="000D072E" w:rsidRPr="00834AB6">
        <w:rPr>
          <w:rFonts w:ascii="Arial" w:hAnsi="Arial" w:cs="Arial"/>
          <w:b/>
          <w:i/>
        </w:rPr>
        <w:t>illion in EMEA</w:t>
      </w:r>
      <w:r w:rsidR="00C02FCF" w:rsidRPr="00834AB6">
        <w:rPr>
          <w:rFonts w:ascii="Arial" w:hAnsi="Arial" w:cs="Arial"/>
          <w:b/>
          <w:i/>
        </w:rPr>
        <w:t xml:space="preserve"> </w:t>
      </w:r>
    </w:p>
    <w:p w:rsidR="006E35CB" w:rsidRPr="00C02FCF" w:rsidRDefault="00633F0C" w:rsidP="00056302">
      <w:pPr>
        <w:autoSpaceDE w:val="0"/>
        <w:autoSpaceDN w:val="0"/>
        <w:adjustRightInd w:val="0"/>
        <w:jc w:val="left"/>
        <w:rPr>
          <w:rFonts w:cs="Arial"/>
          <w:sz w:val="22"/>
          <w:szCs w:val="22"/>
        </w:rPr>
      </w:pPr>
      <w:r>
        <w:rPr>
          <w:rFonts w:cs="Arial"/>
          <w:sz w:val="22"/>
          <w:szCs w:val="22"/>
        </w:rPr>
        <w:t>Barcelona</w:t>
      </w:r>
      <w:r w:rsidR="00056302" w:rsidRPr="008B2956">
        <w:rPr>
          <w:rFonts w:cs="Arial"/>
          <w:sz w:val="22"/>
          <w:szCs w:val="22"/>
        </w:rPr>
        <w:t>,</w:t>
      </w:r>
      <w:r w:rsidR="00787143">
        <w:rPr>
          <w:rFonts w:cs="Arial"/>
          <w:sz w:val="22"/>
          <w:szCs w:val="22"/>
        </w:rPr>
        <w:t xml:space="preserve"> Spain,</w:t>
      </w:r>
      <w:r w:rsidR="00056302" w:rsidRPr="008B2956">
        <w:rPr>
          <w:rFonts w:cs="Arial"/>
          <w:sz w:val="22"/>
          <w:szCs w:val="22"/>
        </w:rPr>
        <w:t xml:space="preserve"> </w:t>
      </w:r>
      <w:r>
        <w:rPr>
          <w:rFonts w:cs="Arial"/>
          <w:sz w:val="22"/>
          <w:szCs w:val="22"/>
        </w:rPr>
        <w:t>5 November</w:t>
      </w:r>
      <w:r w:rsidR="00056302" w:rsidRPr="008B2956">
        <w:rPr>
          <w:rFonts w:cs="Arial"/>
          <w:sz w:val="22"/>
          <w:szCs w:val="22"/>
        </w:rPr>
        <w:t>, 20</w:t>
      </w:r>
      <w:r w:rsidR="00987C47">
        <w:rPr>
          <w:rFonts w:cs="Arial"/>
          <w:sz w:val="22"/>
          <w:szCs w:val="22"/>
        </w:rPr>
        <w:t>1</w:t>
      </w:r>
      <w:r w:rsidR="00A87404">
        <w:rPr>
          <w:rFonts w:cs="Arial"/>
          <w:sz w:val="22"/>
          <w:szCs w:val="22"/>
        </w:rPr>
        <w:t>2</w:t>
      </w:r>
      <w:r w:rsidR="00056302" w:rsidRPr="008B2956">
        <w:rPr>
          <w:rFonts w:cs="Arial"/>
          <w:sz w:val="22"/>
          <w:szCs w:val="22"/>
        </w:rPr>
        <w:t xml:space="preserve"> </w:t>
      </w:r>
      <w:r w:rsidR="00D1586B" w:rsidRPr="008B2956">
        <w:rPr>
          <w:rFonts w:cs="Arial"/>
          <w:sz w:val="22"/>
          <w:szCs w:val="22"/>
        </w:rPr>
        <w:t xml:space="preserve">— </w:t>
      </w:r>
      <w:r w:rsidR="00D1586B">
        <w:rPr>
          <w:rFonts w:cs="Arial"/>
          <w:sz w:val="22"/>
          <w:szCs w:val="22"/>
        </w:rPr>
        <w:t>IT</w:t>
      </w:r>
      <w:r w:rsidR="009C1B6F">
        <w:rPr>
          <w:rFonts w:cs="Arial"/>
          <w:sz w:val="22"/>
          <w:szCs w:val="22"/>
        </w:rPr>
        <w:t xml:space="preserve"> spending in Europe, the Mi</w:t>
      </w:r>
      <w:r w:rsidR="00D1586B">
        <w:rPr>
          <w:rFonts w:cs="Arial"/>
          <w:sz w:val="22"/>
          <w:szCs w:val="22"/>
        </w:rPr>
        <w:t>ddle East and Africa (EMEA) will</w:t>
      </w:r>
      <w:r w:rsidR="001455DA">
        <w:rPr>
          <w:rFonts w:cs="Arial"/>
          <w:sz w:val="22"/>
          <w:szCs w:val="22"/>
        </w:rPr>
        <w:t xml:space="preserve"> reach $</w:t>
      </w:r>
      <w:r w:rsidR="00E01B8E">
        <w:rPr>
          <w:rFonts w:cs="Arial"/>
          <w:sz w:val="22"/>
          <w:szCs w:val="22"/>
        </w:rPr>
        <w:t>1.</w:t>
      </w:r>
      <w:r w:rsidR="004176F8">
        <w:rPr>
          <w:rFonts w:cs="Arial"/>
          <w:sz w:val="22"/>
          <w:szCs w:val="22"/>
        </w:rPr>
        <w:t>154</w:t>
      </w:r>
      <w:r w:rsidR="00E01B8E">
        <w:rPr>
          <w:rFonts w:cs="Arial"/>
          <w:sz w:val="22"/>
          <w:szCs w:val="22"/>
        </w:rPr>
        <w:t xml:space="preserve"> tr</w:t>
      </w:r>
      <w:r w:rsidR="001455DA">
        <w:rPr>
          <w:rFonts w:cs="Arial"/>
          <w:sz w:val="22"/>
          <w:szCs w:val="22"/>
        </w:rPr>
        <w:t xml:space="preserve">illion in 2013, a </w:t>
      </w:r>
      <w:r w:rsidR="00E01B8E">
        <w:rPr>
          <w:rFonts w:cs="Arial"/>
          <w:sz w:val="22"/>
          <w:szCs w:val="22"/>
        </w:rPr>
        <w:t>1.4</w:t>
      </w:r>
      <w:r w:rsidR="009C1B6F">
        <w:rPr>
          <w:rFonts w:cs="Arial"/>
          <w:sz w:val="22"/>
          <w:szCs w:val="22"/>
        </w:rPr>
        <w:t xml:space="preserve"> per cent increase fro</w:t>
      </w:r>
      <w:r w:rsidR="001455DA">
        <w:rPr>
          <w:rFonts w:cs="Arial"/>
          <w:sz w:val="22"/>
          <w:szCs w:val="22"/>
        </w:rPr>
        <w:t>m 2012 projected spending of $</w:t>
      </w:r>
      <w:r w:rsidR="004176F8">
        <w:rPr>
          <w:rFonts w:cs="Arial"/>
          <w:sz w:val="22"/>
          <w:szCs w:val="22"/>
        </w:rPr>
        <w:t>1.138</w:t>
      </w:r>
      <w:r w:rsidR="00C84FE9">
        <w:rPr>
          <w:rFonts w:cs="Arial"/>
          <w:sz w:val="22"/>
          <w:szCs w:val="22"/>
        </w:rPr>
        <w:t xml:space="preserve"> tr</w:t>
      </w:r>
      <w:r w:rsidR="009C1B6F">
        <w:rPr>
          <w:rFonts w:cs="Arial"/>
          <w:sz w:val="22"/>
          <w:szCs w:val="22"/>
        </w:rPr>
        <w:t xml:space="preserve">illion, according to Gartner, Inc. Despite the ongoing economic malaise, Gartner sees pockets </w:t>
      </w:r>
      <w:r w:rsidR="00F56876">
        <w:rPr>
          <w:rFonts w:cs="Arial"/>
          <w:sz w:val="22"/>
          <w:szCs w:val="22"/>
        </w:rPr>
        <w:t xml:space="preserve">of </w:t>
      </w:r>
      <w:r w:rsidR="009C1B6F">
        <w:rPr>
          <w:rFonts w:cs="Arial"/>
          <w:sz w:val="22"/>
          <w:szCs w:val="22"/>
        </w:rPr>
        <w:t>growth in IT</w:t>
      </w:r>
      <w:r w:rsidR="00D1586B">
        <w:rPr>
          <w:rFonts w:cs="Arial"/>
          <w:sz w:val="22"/>
          <w:szCs w:val="22"/>
        </w:rPr>
        <w:t xml:space="preserve"> in Europe</w:t>
      </w:r>
      <w:r w:rsidR="001455DA">
        <w:rPr>
          <w:rFonts w:cs="Arial"/>
          <w:sz w:val="22"/>
          <w:szCs w:val="22"/>
        </w:rPr>
        <w:t xml:space="preserve">, mainly </w:t>
      </w:r>
      <w:r w:rsidR="001455DA" w:rsidRPr="00C02FCF">
        <w:rPr>
          <w:rFonts w:cs="Arial"/>
          <w:sz w:val="22"/>
          <w:szCs w:val="22"/>
        </w:rPr>
        <w:t xml:space="preserve">driven by </w:t>
      </w:r>
      <w:r w:rsidR="00C02FCF">
        <w:rPr>
          <w:rFonts w:cs="Arial"/>
          <w:sz w:val="22"/>
          <w:szCs w:val="22"/>
        </w:rPr>
        <w:t>devices</w:t>
      </w:r>
      <w:r w:rsidR="007134F2">
        <w:rPr>
          <w:rFonts w:cs="Arial"/>
          <w:sz w:val="22"/>
          <w:szCs w:val="22"/>
        </w:rPr>
        <w:t xml:space="preserve"> and software</w:t>
      </w:r>
      <w:r w:rsidR="008B70F6">
        <w:rPr>
          <w:rFonts w:cs="Arial"/>
          <w:sz w:val="22"/>
          <w:szCs w:val="22"/>
        </w:rPr>
        <w:t>.</w:t>
      </w:r>
      <w:r w:rsidR="00A206B1">
        <w:rPr>
          <w:rFonts w:cs="Arial"/>
          <w:sz w:val="22"/>
          <w:szCs w:val="22"/>
        </w:rPr>
        <w:t xml:space="preserve"> Big data will </w:t>
      </w:r>
      <w:r w:rsidR="007134F2">
        <w:rPr>
          <w:rFonts w:cs="Arial"/>
          <w:sz w:val="22"/>
          <w:szCs w:val="22"/>
        </w:rPr>
        <w:t>also change the landscape of IT – creating new jobs.</w:t>
      </w:r>
    </w:p>
    <w:p w:rsidR="001455DA" w:rsidRPr="00C02FCF" w:rsidRDefault="001455DA" w:rsidP="00056302">
      <w:pPr>
        <w:autoSpaceDE w:val="0"/>
        <w:autoSpaceDN w:val="0"/>
        <w:adjustRightInd w:val="0"/>
        <w:jc w:val="left"/>
        <w:rPr>
          <w:rFonts w:cs="Arial"/>
          <w:sz w:val="22"/>
          <w:szCs w:val="22"/>
        </w:rPr>
      </w:pPr>
    </w:p>
    <w:p w:rsidR="001879CF" w:rsidRDefault="001455DA" w:rsidP="00056302">
      <w:pPr>
        <w:autoSpaceDE w:val="0"/>
        <w:autoSpaceDN w:val="0"/>
        <w:adjustRightInd w:val="0"/>
        <w:jc w:val="left"/>
        <w:rPr>
          <w:rFonts w:cs="Arial"/>
          <w:sz w:val="22"/>
          <w:szCs w:val="22"/>
        </w:rPr>
      </w:pPr>
      <w:r w:rsidRPr="00C02FCF">
        <w:rPr>
          <w:rFonts w:cs="Arial"/>
          <w:sz w:val="22"/>
          <w:szCs w:val="22"/>
        </w:rPr>
        <w:t>“</w:t>
      </w:r>
      <w:r w:rsidR="00171C29" w:rsidRPr="00C02FCF">
        <w:rPr>
          <w:rFonts w:cs="Arial"/>
          <w:sz w:val="22"/>
          <w:szCs w:val="22"/>
        </w:rPr>
        <w:t>This year i</w:t>
      </w:r>
      <w:r w:rsidR="00C02FCF" w:rsidRPr="00C02FCF">
        <w:rPr>
          <w:rFonts w:cs="Arial"/>
          <w:sz w:val="22"/>
          <w:szCs w:val="22"/>
        </w:rPr>
        <w:t>s</w:t>
      </w:r>
      <w:r w:rsidR="00DC628C">
        <w:rPr>
          <w:rFonts w:cs="Arial"/>
          <w:sz w:val="22"/>
          <w:szCs w:val="22"/>
        </w:rPr>
        <w:t xml:space="preserve"> a</w:t>
      </w:r>
      <w:r w:rsidR="00C02FCF" w:rsidRPr="00C02FCF">
        <w:rPr>
          <w:rFonts w:cs="Arial"/>
          <w:sz w:val="22"/>
          <w:szCs w:val="22"/>
        </w:rPr>
        <w:t xml:space="preserve"> pessimistic</w:t>
      </w:r>
      <w:r w:rsidR="00DC628C">
        <w:rPr>
          <w:rFonts w:cs="Arial"/>
          <w:sz w:val="22"/>
          <w:szCs w:val="22"/>
        </w:rPr>
        <w:t xml:space="preserve"> year</w:t>
      </w:r>
      <w:r w:rsidR="00E01B8E" w:rsidRPr="00C02FCF">
        <w:rPr>
          <w:rFonts w:cs="Arial"/>
          <w:sz w:val="22"/>
          <w:szCs w:val="22"/>
        </w:rPr>
        <w:t xml:space="preserve"> </w:t>
      </w:r>
      <w:r w:rsidR="00171C29" w:rsidRPr="00C02FCF">
        <w:rPr>
          <w:rFonts w:cs="Arial"/>
          <w:sz w:val="22"/>
          <w:szCs w:val="22"/>
        </w:rPr>
        <w:t xml:space="preserve">for IT spending in Europe,” said Peter Sondergaard, </w:t>
      </w:r>
      <w:r w:rsidR="00C02FCF" w:rsidRPr="00C02FCF">
        <w:rPr>
          <w:rFonts w:cs="Arial"/>
          <w:sz w:val="22"/>
          <w:szCs w:val="22"/>
        </w:rPr>
        <w:t>senior vice president at Gartne</w:t>
      </w:r>
      <w:r w:rsidR="00C02FCF">
        <w:rPr>
          <w:rFonts w:cs="Arial"/>
          <w:sz w:val="22"/>
          <w:szCs w:val="22"/>
        </w:rPr>
        <w:t>r</w:t>
      </w:r>
      <w:r w:rsidR="00C02FCF" w:rsidRPr="00C02FCF">
        <w:rPr>
          <w:rFonts w:cs="Arial"/>
          <w:sz w:val="22"/>
          <w:szCs w:val="22"/>
        </w:rPr>
        <w:t xml:space="preserve"> and global head of Research</w:t>
      </w:r>
      <w:r w:rsidR="00171C29" w:rsidRPr="00C02FCF">
        <w:rPr>
          <w:rFonts w:cs="Arial"/>
          <w:sz w:val="22"/>
          <w:szCs w:val="22"/>
        </w:rPr>
        <w:t>. “</w:t>
      </w:r>
      <w:r w:rsidR="004176F8">
        <w:rPr>
          <w:rFonts w:cs="Arial"/>
          <w:sz w:val="22"/>
          <w:szCs w:val="22"/>
        </w:rPr>
        <w:t xml:space="preserve">In 2012, we estimate that </w:t>
      </w:r>
      <w:r w:rsidR="00E01B8E" w:rsidRPr="00C02FCF">
        <w:rPr>
          <w:rFonts w:cs="Arial"/>
          <w:sz w:val="22"/>
          <w:szCs w:val="22"/>
        </w:rPr>
        <w:t>IT spending</w:t>
      </w:r>
      <w:r w:rsidR="00171C29" w:rsidRPr="00C02FCF">
        <w:rPr>
          <w:rFonts w:cs="Arial"/>
          <w:sz w:val="22"/>
          <w:szCs w:val="22"/>
        </w:rPr>
        <w:t xml:space="preserve"> will decline</w:t>
      </w:r>
      <w:r w:rsidR="00E01B8E" w:rsidRPr="00C02FCF">
        <w:rPr>
          <w:rFonts w:cs="Arial"/>
          <w:sz w:val="22"/>
          <w:szCs w:val="22"/>
        </w:rPr>
        <w:t xml:space="preserve"> 3.</w:t>
      </w:r>
      <w:r w:rsidR="00171C29" w:rsidRPr="00C02FCF">
        <w:rPr>
          <w:rFonts w:cs="Arial"/>
          <w:sz w:val="22"/>
          <w:szCs w:val="22"/>
        </w:rPr>
        <w:t xml:space="preserve">6 per cent </w:t>
      </w:r>
      <w:r w:rsidR="00E01B8E" w:rsidRPr="00C02FCF">
        <w:rPr>
          <w:rFonts w:cs="Arial"/>
          <w:sz w:val="22"/>
          <w:szCs w:val="22"/>
        </w:rPr>
        <w:t>in EMEA and 5.9 per cent in Western Europe</w:t>
      </w:r>
      <w:r w:rsidR="003C4B3C">
        <w:rPr>
          <w:rFonts w:cs="Arial"/>
          <w:sz w:val="22"/>
          <w:szCs w:val="22"/>
        </w:rPr>
        <w:t>.</w:t>
      </w:r>
      <w:r w:rsidR="0001343E">
        <w:rPr>
          <w:rFonts w:cs="Arial"/>
          <w:sz w:val="22"/>
          <w:szCs w:val="22"/>
        </w:rPr>
        <w:t xml:space="preserve"> </w:t>
      </w:r>
      <w:r w:rsidR="00E01B8E" w:rsidRPr="00C02FCF">
        <w:rPr>
          <w:rFonts w:cs="Arial"/>
          <w:sz w:val="22"/>
          <w:szCs w:val="22"/>
        </w:rPr>
        <w:t>However</w:t>
      </w:r>
      <w:r w:rsidR="004D6073">
        <w:rPr>
          <w:rFonts w:cs="Arial"/>
          <w:sz w:val="22"/>
          <w:szCs w:val="22"/>
        </w:rPr>
        <w:t>,</w:t>
      </w:r>
      <w:r w:rsidR="00E01B8E" w:rsidRPr="00C02FCF">
        <w:rPr>
          <w:rFonts w:cs="Arial"/>
          <w:sz w:val="22"/>
          <w:szCs w:val="22"/>
        </w:rPr>
        <w:t xml:space="preserve"> the EMEA region will </w:t>
      </w:r>
      <w:r w:rsidR="00706B11" w:rsidRPr="00C02FCF">
        <w:rPr>
          <w:rFonts w:cs="Arial"/>
          <w:sz w:val="22"/>
          <w:szCs w:val="22"/>
        </w:rPr>
        <w:t>return to growth</w:t>
      </w:r>
      <w:r w:rsidR="00E01B8E" w:rsidRPr="00C02FCF">
        <w:rPr>
          <w:rFonts w:cs="Arial"/>
          <w:sz w:val="22"/>
          <w:szCs w:val="22"/>
        </w:rPr>
        <w:t xml:space="preserve"> in 2013 </w:t>
      </w:r>
      <w:r w:rsidR="003C4B3C">
        <w:rPr>
          <w:rFonts w:cs="Arial"/>
          <w:sz w:val="22"/>
          <w:szCs w:val="22"/>
        </w:rPr>
        <w:t>and continue to grow through 2016 when spending will reach</w:t>
      </w:r>
      <w:r w:rsidR="002E3206">
        <w:rPr>
          <w:rFonts w:cs="Arial"/>
          <w:sz w:val="22"/>
          <w:szCs w:val="22"/>
        </w:rPr>
        <w:t xml:space="preserve"> $1.247 </w:t>
      </w:r>
      <w:r w:rsidR="00814158">
        <w:rPr>
          <w:rFonts w:cs="Arial"/>
          <w:sz w:val="22"/>
          <w:szCs w:val="22"/>
        </w:rPr>
        <w:t>trillion</w:t>
      </w:r>
      <w:r w:rsidR="002E3206">
        <w:rPr>
          <w:rFonts w:cs="Arial"/>
          <w:sz w:val="22"/>
          <w:szCs w:val="22"/>
        </w:rPr>
        <w:t>.</w:t>
      </w:r>
      <w:r w:rsidR="003C4B3C">
        <w:rPr>
          <w:rFonts w:cs="Arial"/>
          <w:sz w:val="22"/>
          <w:szCs w:val="22"/>
        </w:rPr>
        <w:t>”</w:t>
      </w:r>
    </w:p>
    <w:p w:rsidR="001937C8" w:rsidRDefault="001937C8" w:rsidP="00056302">
      <w:pPr>
        <w:autoSpaceDE w:val="0"/>
        <w:autoSpaceDN w:val="0"/>
        <w:adjustRightInd w:val="0"/>
        <w:jc w:val="left"/>
        <w:rPr>
          <w:rFonts w:cs="Arial"/>
          <w:color w:val="FF0000"/>
          <w:sz w:val="22"/>
          <w:szCs w:val="22"/>
        </w:rPr>
      </w:pPr>
    </w:p>
    <w:p w:rsidR="001879CF" w:rsidRDefault="001879CF" w:rsidP="001879CF">
      <w:pPr>
        <w:autoSpaceDE w:val="0"/>
        <w:autoSpaceDN w:val="0"/>
        <w:adjustRightInd w:val="0"/>
        <w:jc w:val="left"/>
        <w:rPr>
          <w:rFonts w:cs="Arial"/>
          <w:sz w:val="22"/>
          <w:szCs w:val="22"/>
        </w:rPr>
      </w:pPr>
      <w:r>
        <w:rPr>
          <w:rFonts w:cs="Arial"/>
          <w:sz w:val="22"/>
          <w:szCs w:val="22"/>
        </w:rPr>
        <w:t xml:space="preserve">Mr Sondergaard provided the latest outlook for the IT industry today </w:t>
      </w:r>
      <w:r w:rsidR="00C02FCF">
        <w:rPr>
          <w:rFonts w:cs="Arial"/>
          <w:sz w:val="22"/>
          <w:szCs w:val="22"/>
        </w:rPr>
        <w:t>to an audience of more than 4,000</w:t>
      </w:r>
      <w:r>
        <w:rPr>
          <w:rFonts w:cs="Arial"/>
          <w:sz w:val="22"/>
          <w:szCs w:val="22"/>
        </w:rPr>
        <w:t xml:space="preserve"> CIOs and IT leaders at Gartner Symposium/ITxpo 2012, which is taking place </w:t>
      </w:r>
      <w:r w:rsidR="00814158">
        <w:rPr>
          <w:rFonts w:cs="Arial"/>
          <w:sz w:val="22"/>
          <w:szCs w:val="22"/>
        </w:rPr>
        <w:t xml:space="preserve">in Barcelona </w:t>
      </w:r>
      <w:r w:rsidR="004D6073">
        <w:rPr>
          <w:rFonts w:cs="Arial"/>
          <w:sz w:val="22"/>
          <w:szCs w:val="22"/>
        </w:rPr>
        <w:t xml:space="preserve">through </w:t>
      </w:r>
      <w:r>
        <w:rPr>
          <w:rFonts w:cs="Arial"/>
          <w:sz w:val="22"/>
          <w:szCs w:val="22"/>
        </w:rPr>
        <w:t>8 November.</w:t>
      </w:r>
    </w:p>
    <w:p w:rsidR="001879CF" w:rsidRPr="00A13705" w:rsidRDefault="001879CF" w:rsidP="00056302">
      <w:pPr>
        <w:autoSpaceDE w:val="0"/>
        <w:autoSpaceDN w:val="0"/>
        <w:adjustRightInd w:val="0"/>
        <w:jc w:val="left"/>
        <w:rPr>
          <w:rFonts w:cs="Arial"/>
          <w:sz w:val="22"/>
          <w:szCs w:val="22"/>
        </w:rPr>
      </w:pPr>
    </w:p>
    <w:p w:rsidR="008819A9" w:rsidRDefault="00C02FCF" w:rsidP="00056302">
      <w:pPr>
        <w:autoSpaceDE w:val="0"/>
        <w:autoSpaceDN w:val="0"/>
        <w:adjustRightInd w:val="0"/>
        <w:jc w:val="left"/>
        <w:rPr>
          <w:rFonts w:cs="Arial"/>
          <w:sz w:val="22"/>
          <w:szCs w:val="22"/>
        </w:rPr>
      </w:pPr>
      <w:r w:rsidRPr="00A13705">
        <w:rPr>
          <w:rFonts w:cs="Arial"/>
          <w:sz w:val="22"/>
          <w:szCs w:val="22"/>
        </w:rPr>
        <w:t>“The</w:t>
      </w:r>
      <w:r w:rsidR="00171C29" w:rsidRPr="00A13705">
        <w:rPr>
          <w:rFonts w:cs="Arial"/>
          <w:sz w:val="22"/>
          <w:szCs w:val="22"/>
        </w:rPr>
        <w:t xml:space="preserve"> m</w:t>
      </w:r>
      <w:r w:rsidR="00706B11" w:rsidRPr="00A13705">
        <w:rPr>
          <w:rFonts w:cs="Arial"/>
          <w:sz w:val="22"/>
          <w:szCs w:val="22"/>
        </w:rPr>
        <w:t>obile device market is</w:t>
      </w:r>
      <w:r w:rsidRPr="00A13705">
        <w:rPr>
          <w:rFonts w:cs="Arial"/>
          <w:sz w:val="22"/>
          <w:szCs w:val="22"/>
        </w:rPr>
        <w:t xml:space="preserve"> currently</w:t>
      </w:r>
      <w:r w:rsidR="00706B11" w:rsidRPr="00A13705">
        <w:rPr>
          <w:rFonts w:cs="Arial"/>
          <w:sz w:val="22"/>
          <w:szCs w:val="22"/>
        </w:rPr>
        <w:t xml:space="preserve"> the bright spot of the IT industry</w:t>
      </w:r>
      <w:r w:rsidR="00824C51">
        <w:rPr>
          <w:rFonts w:cs="Arial"/>
          <w:sz w:val="22"/>
          <w:szCs w:val="22"/>
        </w:rPr>
        <w:t>,”</w:t>
      </w:r>
      <w:r w:rsidR="006F784A">
        <w:rPr>
          <w:rFonts w:cs="Arial"/>
          <w:sz w:val="22"/>
          <w:szCs w:val="22"/>
        </w:rPr>
        <w:t xml:space="preserve"> said Mr Sondergaard</w:t>
      </w:r>
      <w:r w:rsidR="00706B11" w:rsidRPr="00A13705">
        <w:rPr>
          <w:rFonts w:cs="Arial"/>
          <w:sz w:val="22"/>
          <w:szCs w:val="22"/>
        </w:rPr>
        <w:t xml:space="preserve">. </w:t>
      </w:r>
      <w:r w:rsidR="00824C51">
        <w:rPr>
          <w:rFonts w:cs="Arial"/>
          <w:sz w:val="22"/>
          <w:szCs w:val="22"/>
        </w:rPr>
        <w:t>“</w:t>
      </w:r>
      <w:r w:rsidRPr="00A13705">
        <w:rPr>
          <w:rFonts w:cs="Arial"/>
          <w:sz w:val="22"/>
          <w:szCs w:val="22"/>
        </w:rPr>
        <w:t>We</w:t>
      </w:r>
      <w:r w:rsidR="00706B11" w:rsidRPr="00A13705">
        <w:rPr>
          <w:rFonts w:cs="Arial"/>
          <w:sz w:val="22"/>
          <w:szCs w:val="22"/>
        </w:rPr>
        <w:t xml:space="preserve"> </w:t>
      </w:r>
      <w:r w:rsidR="00814158">
        <w:rPr>
          <w:rFonts w:cs="Arial"/>
          <w:sz w:val="22"/>
          <w:szCs w:val="22"/>
        </w:rPr>
        <w:t xml:space="preserve">are </w:t>
      </w:r>
      <w:r w:rsidR="00706B11" w:rsidRPr="00A13705">
        <w:rPr>
          <w:rFonts w:cs="Arial"/>
          <w:sz w:val="22"/>
          <w:szCs w:val="22"/>
        </w:rPr>
        <w:t>see</w:t>
      </w:r>
      <w:r w:rsidR="00814158">
        <w:rPr>
          <w:rFonts w:cs="Arial"/>
          <w:sz w:val="22"/>
          <w:szCs w:val="22"/>
        </w:rPr>
        <w:t>ing</w:t>
      </w:r>
      <w:r w:rsidR="00C461B6">
        <w:rPr>
          <w:rFonts w:cs="Arial"/>
          <w:sz w:val="22"/>
          <w:szCs w:val="22"/>
        </w:rPr>
        <w:t xml:space="preserve"> </w:t>
      </w:r>
      <w:r w:rsidR="00F8439F">
        <w:rPr>
          <w:rFonts w:cs="Arial"/>
          <w:sz w:val="22"/>
          <w:szCs w:val="22"/>
        </w:rPr>
        <w:t>t</w:t>
      </w:r>
      <w:r w:rsidR="00B83CAD">
        <w:rPr>
          <w:rFonts w:cs="Arial"/>
          <w:sz w:val="22"/>
          <w:szCs w:val="22"/>
        </w:rPr>
        <w:t>ablets and smartphones significantly o</w:t>
      </w:r>
      <w:r w:rsidR="006F784A">
        <w:rPr>
          <w:rFonts w:cs="Arial"/>
          <w:sz w:val="22"/>
          <w:szCs w:val="22"/>
        </w:rPr>
        <w:t>utpace</w:t>
      </w:r>
      <w:r w:rsidR="00B83CAD">
        <w:rPr>
          <w:rFonts w:cs="Arial"/>
          <w:sz w:val="22"/>
          <w:szCs w:val="22"/>
        </w:rPr>
        <w:t xml:space="preserve"> purchases of traditional </w:t>
      </w:r>
      <w:r w:rsidR="006F784A">
        <w:rPr>
          <w:rFonts w:cs="Arial"/>
          <w:sz w:val="22"/>
          <w:szCs w:val="22"/>
        </w:rPr>
        <w:t>PCs.”</w:t>
      </w:r>
      <w:r w:rsidRPr="00A13705">
        <w:rPr>
          <w:rFonts w:cs="Arial"/>
          <w:sz w:val="22"/>
          <w:szCs w:val="22"/>
        </w:rPr>
        <w:t xml:space="preserve"> </w:t>
      </w:r>
    </w:p>
    <w:p w:rsidR="008819A9" w:rsidRDefault="008819A9" w:rsidP="00056302">
      <w:pPr>
        <w:autoSpaceDE w:val="0"/>
        <w:autoSpaceDN w:val="0"/>
        <w:adjustRightInd w:val="0"/>
        <w:jc w:val="left"/>
        <w:rPr>
          <w:rFonts w:cs="Arial"/>
          <w:sz w:val="22"/>
          <w:szCs w:val="22"/>
        </w:rPr>
      </w:pPr>
    </w:p>
    <w:p w:rsidR="00DC628C" w:rsidRDefault="00C02FCF" w:rsidP="00056302">
      <w:pPr>
        <w:autoSpaceDE w:val="0"/>
        <w:autoSpaceDN w:val="0"/>
        <w:adjustRightInd w:val="0"/>
        <w:jc w:val="left"/>
        <w:rPr>
          <w:rFonts w:cs="Arial"/>
          <w:sz w:val="22"/>
          <w:szCs w:val="22"/>
        </w:rPr>
      </w:pPr>
      <w:r w:rsidRPr="00A13705">
        <w:rPr>
          <w:rFonts w:cs="Arial"/>
          <w:sz w:val="22"/>
          <w:szCs w:val="22"/>
        </w:rPr>
        <w:t>Gartner estimates</w:t>
      </w:r>
      <w:r w:rsidR="00C458C6">
        <w:rPr>
          <w:rFonts w:cs="Arial"/>
          <w:sz w:val="22"/>
          <w:szCs w:val="22"/>
        </w:rPr>
        <w:t xml:space="preserve"> that </w:t>
      </w:r>
      <w:r w:rsidR="00D5691E">
        <w:rPr>
          <w:rFonts w:cs="Arial"/>
          <w:sz w:val="22"/>
          <w:szCs w:val="22"/>
        </w:rPr>
        <w:t>spending on</w:t>
      </w:r>
      <w:r w:rsidR="00F80AE1">
        <w:rPr>
          <w:rFonts w:cs="Arial"/>
          <w:sz w:val="22"/>
          <w:szCs w:val="22"/>
        </w:rPr>
        <w:t xml:space="preserve"> mobile devices (</w:t>
      </w:r>
      <w:r w:rsidR="0001343E">
        <w:rPr>
          <w:rFonts w:cs="Arial"/>
          <w:sz w:val="22"/>
          <w:szCs w:val="22"/>
        </w:rPr>
        <w:t>n</w:t>
      </w:r>
      <w:r w:rsidR="00AF2C56">
        <w:rPr>
          <w:rFonts w:cs="Arial"/>
          <w:sz w:val="22"/>
          <w:szCs w:val="22"/>
        </w:rPr>
        <w:t xml:space="preserve">otebook </w:t>
      </w:r>
      <w:r w:rsidR="00C458C6">
        <w:rPr>
          <w:rFonts w:cs="Arial"/>
          <w:sz w:val="22"/>
          <w:szCs w:val="22"/>
        </w:rPr>
        <w:t xml:space="preserve">PCs, </w:t>
      </w:r>
      <w:r w:rsidR="00C461B6" w:rsidRPr="002E3206">
        <w:rPr>
          <w:rFonts w:cs="Arial"/>
          <w:sz w:val="22"/>
          <w:szCs w:val="22"/>
        </w:rPr>
        <w:t>mobile phones</w:t>
      </w:r>
      <w:r w:rsidR="00026B75">
        <w:rPr>
          <w:rFonts w:cs="Arial"/>
          <w:sz w:val="22"/>
          <w:szCs w:val="22"/>
        </w:rPr>
        <w:t>, ultra</w:t>
      </w:r>
      <w:r w:rsidR="00AF2C56">
        <w:rPr>
          <w:rFonts w:cs="Arial"/>
          <w:sz w:val="22"/>
          <w:szCs w:val="22"/>
        </w:rPr>
        <w:t>mobile</w:t>
      </w:r>
      <w:r w:rsidR="0001343E">
        <w:rPr>
          <w:rFonts w:cs="Arial"/>
          <w:sz w:val="22"/>
          <w:szCs w:val="22"/>
        </w:rPr>
        <w:t>s</w:t>
      </w:r>
      <w:r w:rsidR="00AF2C56">
        <w:rPr>
          <w:rFonts w:cs="Arial"/>
          <w:sz w:val="22"/>
          <w:szCs w:val="22"/>
        </w:rPr>
        <w:t xml:space="preserve"> </w:t>
      </w:r>
      <w:r w:rsidR="00C461B6" w:rsidRPr="002E3206">
        <w:rPr>
          <w:rFonts w:cs="Arial"/>
          <w:sz w:val="22"/>
          <w:szCs w:val="22"/>
        </w:rPr>
        <w:t>and tablets</w:t>
      </w:r>
      <w:r w:rsidR="00F80AE1">
        <w:rPr>
          <w:rFonts w:cs="Arial"/>
          <w:sz w:val="22"/>
          <w:szCs w:val="22"/>
        </w:rPr>
        <w:t>)</w:t>
      </w:r>
      <w:r w:rsidR="002C10FF" w:rsidRPr="002E3206">
        <w:rPr>
          <w:rFonts w:cs="Arial"/>
          <w:sz w:val="22"/>
          <w:szCs w:val="22"/>
        </w:rPr>
        <w:t xml:space="preserve"> in EMEA</w:t>
      </w:r>
      <w:r w:rsidR="00D5691E" w:rsidRPr="002E3206">
        <w:rPr>
          <w:rFonts w:cs="Arial"/>
          <w:sz w:val="22"/>
          <w:szCs w:val="22"/>
        </w:rPr>
        <w:t xml:space="preserve"> will </w:t>
      </w:r>
      <w:r w:rsidR="007134F2" w:rsidRPr="002E3206">
        <w:rPr>
          <w:rFonts w:cs="Arial"/>
          <w:sz w:val="22"/>
          <w:szCs w:val="22"/>
        </w:rPr>
        <w:t>amount to $</w:t>
      </w:r>
      <w:r w:rsidR="00C458C6">
        <w:rPr>
          <w:rFonts w:cs="Arial"/>
          <w:sz w:val="22"/>
          <w:szCs w:val="22"/>
        </w:rPr>
        <w:t>136</w:t>
      </w:r>
      <w:r w:rsidR="007134F2" w:rsidRPr="002E3206">
        <w:rPr>
          <w:rFonts w:cs="Arial"/>
          <w:sz w:val="22"/>
          <w:szCs w:val="22"/>
        </w:rPr>
        <w:t xml:space="preserve"> billion in 2012</w:t>
      </w:r>
      <w:r w:rsidR="00814158">
        <w:rPr>
          <w:rFonts w:cs="Arial"/>
          <w:sz w:val="22"/>
          <w:szCs w:val="22"/>
        </w:rPr>
        <w:t>, reaching</w:t>
      </w:r>
      <w:r w:rsidR="008A64C3">
        <w:rPr>
          <w:rFonts w:cs="Arial"/>
          <w:sz w:val="22"/>
          <w:szCs w:val="22"/>
        </w:rPr>
        <w:t xml:space="preserve"> </w:t>
      </w:r>
      <w:r w:rsidR="00D5691E" w:rsidRPr="002E3206">
        <w:rPr>
          <w:rFonts w:cs="Arial"/>
          <w:sz w:val="22"/>
          <w:szCs w:val="22"/>
        </w:rPr>
        <w:t>$</w:t>
      </w:r>
      <w:r w:rsidR="00C458C6">
        <w:rPr>
          <w:rFonts w:cs="Arial"/>
          <w:sz w:val="22"/>
          <w:szCs w:val="22"/>
        </w:rPr>
        <w:t>188</w:t>
      </w:r>
      <w:r w:rsidR="00D5691E" w:rsidRPr="002E3206">
        <w:rPr>
          <w:rFonts w:cs="Arial"/>
          <w:sz w:val="22"/>
          <w:szCs w:val="22"/>
        </w:rPr>
        <w:t xml:space="preserve"> billion in 2016</w:t>
      </w:r>
      <w:r w:rsidR="002E3206" w:rsidRPr="002E3206">
        <w:rPr>
          <w:rFonts w:cs="Arial"/>
          <w:sz w:val="22"/>
          <w:szCs w:val="22"/>
        </w:rPr>
        <w:t xml:space="preserve">. </w:t>
      </w:r>
      <w:r w:rsidR="002C10FF" w:rsidRPr="002E3206">
        <w:rPr>
          <w:rFonts w:cs="Arial"/>
          <w:sz w:val="22"/>
          <w:szCs w:val="22"/>
        </w:rPr>
        <w:t>In</w:t>
      </w:r>
      <w:r w:rsidR="002C10FF">
        <w:rPr>
          <w:rFonts w:cs="Arial"/>
          <w:sz w:val="22"/>
          <w:szCs w:val="22"/>
        </w:rPr>
        <w:t xml:space="preserve"> Western Europe,</w:t>
      </w:r>
      <w:r w:rsidR="00DC628C" w:rsidRPr="00A13705">
        <w:rPr>
          <w:rFonts w:cs="Arial"/>
          <w:sz w:val="22"/>
          <w:szCs w:val="22"/>
        </w:rPr>
        <w:t xml:space="preserve"> </w:t>
      </w:r>
      <w:r w:rsidR="00171C29" w:rsidRPr="00A13705">
        <w:rPr>
          <w:rFonts w:cs="Arial"/>
          <w:sz w:val="22"/>
          <w:szCs w:val="22"/>
        </w:rPr>
        <w:t>b</w:t>
      </w:r>
      <w:r w:rsidR="00706B11" w:rsidRPr="00A13705">
        <w:rPr>
          <w:rFonts w:cs="Arial"/>
          <w:sz w:val="22"/>
          <w:szCs w:val="22"/>
        </w:rPr>
        <w:t xml:space="preserve">oth </w:t>
      </w:r>
      <w:r w:rsidR="00DC628C" w:rsidRPr="00A13705">
        <w:rPr>
          <w:rFonts w:cs="Arial"/>
          <w:sz w:val="22"/>
          <w:szCs w:val="22"/>
        </w:rPr>
        <w:t>consumers and businesses</w:t>
      </w:r>
      <w:r w:rsidR="00706B11" w:rsidRPr="00A13705">
        <w:rPr>
          <w:rFonts w:cs="Arial"/>
          <w:sz w:val="22"/>
          <w:szCs w:val="22"/>
        </w:rPr>
        <w:t xml:space="preserve"> are adding </w:t>
      </w:r>
      <w:r w:rsidR="00171C29" w:rsidRPr="00A13705">
        <w:rPr>
          <w:rFonts w:cs="Arial"/>
          <w:sz w:val="22"/>
          <w:szCs w:val="22"/>
        </w:rPr>
        <w:t xml:space="preserve">tablets to their portfolio </w:t>
      </w:r>
      <w:r w:rsidR="001E6DEE">
        <w:rPr>
          <w:rFonts w:cs="Arial"/>
          <w:sz w:val="22"/>
          <w:szCs w:val="22"/>
        </w:rPr>
        <w:t>of</w:t>
      </w:r>
      <w:r w:rsidR="00026B75">
        <w:rPr>
          <w:rFonts w:cs="Arial"/>
          <w:sz w:val="22"/>
          <w:szCs w:val="22"/>
        </w:rPr>
        <w:t xml:space="preserve"> mobile</w:t>
      </w:r>
      <w:r w:rsidR="001E6DEE">
        <w:rPr>
          <w:rFonts w:cs="Arial"/>
          <w:sz w:val="22"/>
          <w:szCs w:val="22"/>
        </w:rPr>
        <w:t xml:space="preserve"> devices</w:t>
      </w:r>
      <w:r w:rsidR="00814158">
        <w:rPr>
          <w:rFonts w:cs="Arial"/>
          <w:sz w:val="22"/>
          <w:szCs w:val="22"/>
        </w:rPr>
        <w:t xml:space="preserve"> -</w:t>
      </w:r>
      <w:r w:rsidR="001E6DEE">
        <w:rPr>
          <w:rFonts w:cs="Arial"/>
          <w:sz w:val="22"/>
          <w:szCs w:val="22"/>
        </w:rPr>
        <w:t xml:space="preserve"> </w:t>
      </w:r>
      <w:r w:rsidR="00B24A98">
        <w:rPr>
          <w:rFonts w:cs="Arial"/>
          <w:sz w:val="22"/>
          <w:szCs w:val="22"/>
        </w:rPr>
        <w:t xml:space="preserve">increasing </w:t>
      </w:r>
      <w:r w:rsidR="008819A9">
        <w:rPr>
          <w:rFonts w:cs="Arial"/>
          <w:sz w:val="22"/>
          <w:szCs w:val="22"/>
        </w:rPr>
        <w:t xml:space="preserve">the </w:t>
      </w:r>
      <w:r w:rsidR="009B47D0">
        <w:rPr>
          <w:rFonts w:cs="Arial"/>
          <w:sz w:val="22"/>
          <w:szCs w:val="22"/>
        </w:rPr>
        <w:t>total</w:t>
      </w:r>
      <w:r w:rsidR="00F80AE1">
        <w:rPr>
          <w:rFonts w:cs="Arial"/>
          <w:sz w:val="22"/>
          <w:szCs w:val="22"/>
        </w:rPr>
        <w:t xml:space="preserve"> mobile</w:t>
      </w:r>
      <w:r w:rsidR="009B47D0">
        <w:rPr>
          <w:rFonts w:cs="Arial"/>
          <w:sz w:val="22"/>
          <w:szCs w:val="22"/>
        </w:rPr>
        <w:t xml:space="preserve"> device </w:t>
      </w:r>
      <w:r w:rsidR="00171C29" w:rsidRPr="00A13705">
        <w:rPr>
          <w:rFonts w:cs="Arial"/>
          <w:sz w:val="22"/>
          <w:szCs w:val="22"/>
        </w:rPr>
        <w:t>market</w:t>
      </w:r>
      <w:r w:rsidR="0095323B">
        <w:rPr>
          <w:rFonts w:cs="Arial"/>
          <w:sz w:val="22"/>
          <w:szCs w:val="22"/>
        </w:rPr>
        <w:t xml:space="preserve"> </w:t>
      </w:r>
      <w:r w:rsidR="00B24A98">
        <w:rPr>
          <w:rFonts w:cs="Arial"/>
          <w:sz w:val="22"/>
          <w:szCs w:val="22"/>
        </w:rPr>
        <w:t xml:space="preserve">growth by </w:t>
      </w:r>
      <w:r w:rsidR="00BC627B">
        <w:rPr>
          <w:rFonts w:cs="Arial"/>
          <w:sz w:val="22"/>
          <w:szCs w:val="22"/>
        </w:rPr>
        <w:t>8</w:t>
      </w:r>
      <w:r w:rsidR="000E3C20">
        <w:rPr>
          <w:rFonts w:cs="Arial"/>
          <w:sz w:val="22"/>
          <w:szCs w:val="22"/>
        </w:rPr>
        <w:t xml:space="preserve"> </w:t>
      </w:r>
      <w:r w:rsidR="00C461B6">
        <w:rPr>
          <w:rFonts w:cs="Arial"/>
          <w:sz w:val="22"/>
          <w:szCs w:val="22"/>
        </w:rPr>
        <w:t>per cent</w:t>
      </w:r>
      <w:r w:rsidR="00F8439F">
        <w:rPr>
          <w:rFonts w:cs="Arial"/>
          <w:sz w:val="22"/>
          <w:szCs w:val="22"/>
        </w:rPr>
        <w:t xml:space="preserve"> in 2012</w:t>
      </w:r>
      <w:r w:rsidR="00C461B6">
        <w:rPr>
          <w:rFonts w:cs="Arial"/>
          <w:sz w:val="22"/>
          <w:szCs w:val="22"/>
        </w:rPr>
        <w:t>. This contrasts</w:t>
      </w:r>
      <w:r w:rsidR="009B47D0">
        <w:rPr>
          <w:rFonts w:cs="Arial"/>
          <w:sz w:val="22"/>
          <w:szCs w:val="22"/>
        </w:rPr>
        <w:t xml:space="preserve"> with a</w:t>
      </w:r>
      <w:r w:rsidR="00C461B6">
        <w:rPr>
          <w:rFonts w:cs="Arial"/>
          <w:sz w:val="22"/>
          <w:szCs w:val="22"/>
        </w:rPr>
        <w:t xml:space="preserve"> decline of </w:t>
      </w:r>
      <w:r w:rsidR="00BC627B">
        <w:rPr>
          <w:rFonts w:cs="Arial"/>
          <w:sz w:val="22"/>
          <w:szCs w:val="22"/>
        </w:rPr>
        <w:t>5</w:t>
      </w:r>
      <w:r w:rsidR="00C461B6">
        <w:rPr>
          <w:rFonts w:cs="Arial"/>
          <w:sz w:val="22"/>
          <w:szCs w:val="22"/>
        </w:rPr>
        <w:t xml:space="preserve"> per cent in the</w:t>
      </w:r>
      <w:r w:rsidR="009B47D0">
        <w:rPr>
          <w:rFonts w:cs="Arial"/>
          <w:sz w:val="22"/>
          <w:szCs w:val="22"/>
        </w:rPr>
        <w:t xml:space="preserve"> </w:t>
      </w:r>
      <w:r w:rsidR="0001343E">
        <w:rPr>
          <w:rFonts w:cs="Arial"/>
          <w:sz w:val="22"/>
          <w:szCs w:val="22"/>
        </w:rPr>
        <w:t>m</w:t>
      </w:r>
      <w:r w:rsidR="00AF2C56">
        <w:rPr>
          <w:rFonts w:cs="Arial"/>
          <w:sz w:val="22"/>
          <w:szCs w:val="22"/>
        </w:rPr>
        <w:t>obile</w:t>
      </w:r>
      <w:r w:rsidR="00BC627B">
        <w:rPr>
          <w:rFonts w:cs="Arial"/>
          <w:sz w:val="22"/>
          <w:szCs w:val="22"/>
        </w:rPr>
        <w:t xml:space="preserve"> </w:t>
      </w:r>
      <w:r w:rsidR="009B47D0">
        <w:rPr>
          <w:rFonts w:cs="Arial"/>
          <w:sz w:val="22"/>
          <w:szCs w:val="22"/>
        </w:rPr>
        <w:t xml:space="preserve">PC </w:t>
      </w:r>
      <w:r w:rsidR="00C461B6">
        <w:rPr>
          <w:rFonts w:cs="Arial"/>
          <w:sz w:val="22"/>
          <w:szCs w:val="22"/>
        </w:rPr>
        <w:t xml:space="preserve">market in Western Europe. </w:t>
      </w:r>
      <w:r w:rsidR="001879CF" w:rsidRPr="00A13705">
        <w:rPr>
          <w:rFonts w:cs="Arial"/>
          <w:sz w:val="22"/>
          <w:szCs w:val="22"/>
        </w:rPr>
        <w:t>In</w:t>
      </w:r>
      <w:r w:rsidR="002C10FF">
        <w:rPr>
          <w:rFonts w:cs="Arial"/>
          <w:sz w:val="22"/>
          <w:szCs w:val="22"/>
        </w:rPr>
        <w:t xml:space="preserve"> Eastern Europe</w:t>
      </w:r>
      <w:r w:rsidR="00C461B6">
        <w:rPr>
          <w:rFonts w:cs="Arial"/>
          <w:sz w:val="22"/>
          <w:szCs w:val="22"/>
        </w:rPr>
        <w:t xml:space="preserve"> and the Middle East and Africa, </w:t>
      </w:r>
      <w:r w:rsidR="00F8439F">
        <w:rPr>
          <w:rFonts w:cs="Arial"/>
          <w:sz w:val="22"/>
          <w:szCs w:val="22"/>
        </w:rPr>
        <w:t xml:space="preserve">mobile phone </w:t>
      </w:r>
      <w:r w:rsidR="00814158">
        <w:rPr>
          <w:rFonts w:cs="Arial"/>
          <w:sz w:val="22"/>
          <w:szCs w:val="22"/>
        </w:rPr>
        <w:t>shipments will dominate the market</w:t>
      </w:r>
      <w:r w:rsidR="008819A9">
        <w:rPr>
          <w:rFonts w:cs="Arial"/>
          <w:sz w:val="22"/>
          <w:szCs w:val="22"/>
        </w:rPr>
        <w:t>,</w:t>
      </w:r>
      <w:r w:rsidR="00F8439F">
        <w:rPr>
          <w:rFonts w:cs="Arial"/>
          <w:sz w:val="22"/>
          <w:szCs w:val="22"/>
        </w:rPr>
        <w:t xml:space="preserve"> </w:t>
      </w:r>
      <w:r w:rsidR="00814158">
        <w:rPr>
          <w:rFonts w:cs="Arial"/>
          <w:sz w:val="22"/>
          <w:szCs w:val="22"/>
        </w:rPr>
        <w:t xml:space="preserve">with </w:t>
      </w:r>
      <w:r w:rsidR="00F8439F">
        <w:rPr>
          <w:rFonts w:cs="Arial"/>
          <w:sz w:val="22"/>
          <w:szCs w:val="22"/>
        </w:rPr>
        <w:t>tablet adoption increas</w:t>
      </w:r>
      <w:r w:rsidR="00814158">
        <w:rPr>
          <w:rFonts w:cs="Arial"/>
          <w:sz w:val="22"/>
          <w:szCs w:val="22"/>
        </w:rPr>
        <w:t>ing</w:t>
      </w:r>
      <w:r w:rsidR="00F8439F">
        <w:rPr>
          <w:rFonts w:cs="Arial"/>
          <w:sz w:val="22"/>
          <w:szCs w:val="22"/>
        </w:rPr>
        <w:t xml:space="preserve"> through to 2016.</w:t>
      </w:r>
    </w:p>
    <w:p w:rsidR="00C461B6" w:rsidRPr="00A13705" w:rsidRDefault="00C461B6" w:rsidP="00056302">
      <w:pPr>
        <w:autoSpaceDE w:val="0"/>
        <w:autoSpaceDN w:val="0"/>
        <w:adjustRightInd w:val="0"/>
        <w:jc w:val="left"/>
        <w:rPr>
          <w:rFonts w:cs="Arial"/>
          <w:sz w:val="22"/>
          <w:szCs w:val="22"/>
        </w:rPr>
      </w:pPr>
    </w:p>
    <w:p w:rsidR="00DC628C" w:rsidRDefault="00066B38" w:rsidP="00056302">
      <w:pPr>
        <w:autoSpaceDE w:val="0"/>
        <w:autoSpaceDN w:val="0"/>
        <w:adjustRightInd w:val="0"/>
        <w:jc w:val="left"/>
        <w:rPr>
          <w:rFonts w:cs="Arial"/>
          <w:sz w:val="22"/>
          <w:szCs w:val="22"/>
        </w:rPr>
      </w:pPr>
      <w:r w:rsidRPr="00A13705">
        <w:rPr>
          <w:rFonts w:cs="Arial"/>
          <w:sz w:val="22"/>
          <w:szCs w:val="22"/>
        </w:rPr>
        <w:t>By 2016, two-third</w:t>
      </w:r>
      <w:r w:rsidR="00814158">
        <w:rPr>
          <w:rFonts w:cs="Arial"/>
          <w:sz w:val="22"/>
          <w:szCs w:val="22"/>
        </w:rPr>
        <w:t>s</w:t>
      </w:r>
      <w:r w:rsidRPr="00A13705">
        <w:rPr>
          <w:rFonts w:cs="Arial"/>
          <w:sz w:val="22"/>
          <w:szCs w:val="22"/>
        </w:rPr>
        <w:t xml:space="preserve"> of the</w:t>
      </w:r>
      <w:r w:rsidR="00DC628C" w:rsidRPr="00A13705">
        <w:rPr>
          <w:rFonts w:cs="Arial"/>
          <w:sz w:val="22"/>
          <w:szCs w:val="22"/>
        </w:rPr>
        <w:t xml:space="preserve"> workforce</w:t>
      </w:r>
      <w:r w:rsidRPr="00A13705">
        <w:rPr>
          <w:rFonts w:cs="Arial"/>
          <w:sz w:val="22"/>
          <w:szCs w:val="22"/>
        </w:rPr>
        <w:t xml:space="preserve"> will have a</w:t>
      </w:r>
      <w:r w:rsidR="00F56876">
        <w:rPr>
          <w:rFonts w:cs="Arial"/>
          <w:sz w:val="22"/>
          <w:szCs w:val="22"/>
        </w:rPr>
        <w:t xml:space="preserve"> </w:t>
      </w:r>
      <w:r w:rsidRPr="00A13705">
        <w:rPr>
          <w:rFonts w:cs="Arial"/>
          <w:sz w:val="22"/>
          <w:szCs w:val="22"/>
        </w:rPr>
        <w:t>smartphone or tablet device</w:t>
      </w:r>
      <w:r w:rsidR="000E3C20">
        <w:rPr>
          <w:rFonts w:cs="Arial"/>
          <w:sz w:val="22"/>
          <w:szCs w:val="22"/>
        </w:rPr>
        <w:t xml:space="preserve">. </w:t>
      </w:r>
      <w:r w:rsidR="00A13705">
        <w:rPr>
          <w:rFonts w:cs="Arial"/>
          <w:sz w:val="22"/>
          <w:szCs w:val="22"/>
        </w:rPr>
        <w:t xml:space="preserve">This </w:t>
      </w:r>
      <w:r w:rsidR="00814158">
        <w:rPr>
          <w:rFonts w:cs="Arial"/>
          <w:sz w:val="22"/>
          <w:szCs w:val="22"/>
        </w:rPr>
        <w:t xml:space="preserve">will </w:t>
      </w:r>
      <w:r w:rsidR="00A13705">
        <w:rPr>
          <w:rFonts w:cs="Arial"/>
          <w:sz w:val="22"/>
          <w:szCs w:val="22"/>
        </w:rPr>
        <w:t>c</w:t>
      </w:r>
      <w:r w:rsidR="00A13705" w:rsidRPr="00A13705">
        <w:rPr>
          <w:rFonts w:cs="Arial"/>
          <w:sz w:val="22"/>
          <w:szCs w:val="22"/>
        </w:rPr>
        <w:t>hange the way consumers</w:t>
      </w:r>
      <w:r w:rsidR="00DC628C" w:rsidRPr="00A13705">
        <w:rPr>
          <w:rFonts w:cs="Arial"/>
          <w:sz w:val="22"/>
          <w:szCs w:val="22"/>
        </w:rPr>
        <w:t xml:space="preserve"> buy </w:t>
      </w:r>
      <w:r w:rsidR="00F56876">
        <w:rPr>
          <w:rFonts w:cs="Arial"/>
          <w:sz w:val="22"/>
          <w:szCs w:val="22"/>
        </w:rPr>
        <w:t>software</w:t>
      </w:r>
      <w:r w:rsidR="00F56876" w:rsidRPr="00A13705">
        <w:rPr>
          <w:rFonts w:cs="Arial"/>
          <w:sz w:val="22"/>
          <w:szCs w:val="22"/>
        </w:rPr>
        <w:t xml:space="preserve"> </w:t>
      </w:r>
      <w:r w:rsidR="00DC628C" w:rsidRPr="00A13705">
        <w:rPr>
          <w:rFonts w:cs="Arial"/>
          <w:sz w:val="22"/>
          <w:szCs w:val="22"/>
        </w:rPr>
        <w:t>and</w:t>
      </w:r>
      <w:r w:rsidRPr="00A13705">
        <w:rPr>
          <w:rFonts w:cs="Arial"/>
          <w:sz w:val="22"/>
          <w:szCs w:val="22"/>
        </w:rPr>
        <w:t xml:space="preserve"> </w:t>
      </w:r>
      <w:r w:rsidR="00A13705">
        <w:rPr>
          <w:rFonts w:cs="Arial"/>
          <w:sz w:val="22"/>
          <w:szCs w:val="22"/>
        </w:rPr>
        <w:t>transform</w:t>
      </w:r>
      <w:r w:rsidRPr="00A13705">
        <w:rPr>
          <w:rFonts w:cs="Arial"/>
          <w:sz w:val="22"/>
          <w:szCs w:val="22"/>
        </w:rPr>
        <w:t xml:space="preserve"> the market. </w:t>
      </w:r>
      <w:r w:rsidR="00F56876">
        <w:rPr>
          <w:rFonts w:cs="Arial"/>
          <w:sz w:val="22"/>
          <w:szCs w:val="22"/>
        </w:rPr>
        <w:t>T</w:t>
      </w:r>
      <w:r w:rsidRPr="00A13705">
        <w:rPr>
          <w:rFonts w:cs="Arial"/>
          <w:sz w:val="22"/>
          <w:szCs w:val="22"/>
        </w:rPr>
        <w:t>raditional software providers will have to rewrite their applications for these tablet-based environments</w:t>
      </w:r>
      <w:r w:rsidR="00A13705" w:rsidRPr="00A13705">
        <w:rPr>
          <w:rFonts w:cs="Arial"/>
          <w:sz w:val="22"/>
          <w:szCs w:val="22"/>
        </w:rPr>
        <w:t>, and</w:t>
      </w:r>
      <w:r w:rsidR="00824C51">
        <w:rPr>
          <w:rFonts w:cs="Arial"/>
          <w:sz w:val="22"/>
          <w:szCs w:val="22"/>
        </w:rPr>
        <w:t xml:space="preserve"> </w:t>
      </w:r>
      <w:r w:rsidR="00D456A8">
        <w:rPr>
          <w:rFonts w:cs="Arial"/>
          <w:sz w:val="22"/>
          <w:szCs w:val="22"/>
        </w:rPr>
        <w:t>there will be</w:t>
      </w:r>
      <w:r w:rsidR="00824C51">
        <w:rPr>
          <w:rFonts w:cs="Arial"/>
          <w:sz w:val="22"/>
          <w:szCs w:val="22"/>
        </w:rPr>
        <w:t xml:space="preserve"> a strong </w:t>
      </w:r>
      <w:r w:rsidR="00A13705" w:rsidRPr="00A13705">
        <w:rPr>
          <w:rFonts w:cs="Arial"/>
          <w:sz w:val="22"/>
          <w:szCs w:val="22"/>
        </w:rPr>
        <w:t>increase</w:t>
      </w:r>
      <w:r w:rsidR="00824C51">
        <w:rPr>
          <w:rFonts w:cs="Arial"/>
          <w:sz w:val="22"/>
          <w:szCs w:val="22"/>
        </w:rPr>
        <w:t xml:space="preserve"> in</w:t>
      </w:r>
      <w:r w:rsidR="00A13705">
        <w:rPr>
          <w:rFonts w:cs="Arial"/>
          <w:sz w:val="22"/>
          <w:szCs w:val="22"/>
        </w:rPr>
        <w:t xml:space="preserve"> </w:t>
      </w:r>
      <w:r w:rsidR="00A13705" w:rsidRPr="00A13705">
        <w:rPr>
          <w:rFonts w:cs="Arial"/>
          <w:sz w:val="22"/>
          <w:szCs w:val="22"/>
        </w:rPr>
        <w:t>software</w:t>
      </w:r>
      <w:r w:rsidR="00A13705">
        <w:rPr>
          <w:rFonts w:cs="Arial"/>
          <w:sz w:val="22"/>
          <w:szCs w:val="22"/>
        </w:rPr>
        <w:t xml:space="preserve"> spending</w:t>
      </w:r>
      <w:r w:rsidRPr="00A13705">
        <w:rPr>
          <w:rFonts w:cs="Arial"/>
          <w:sz w:val="22"/>
          <w:szCs w:val="22"/>
        </w:rPr>
        <w:t>. Gartner estimates that</w:t>
      </w:r>
      <w:r w:rsidR="00A13705" w:rsidRPr="00A13705">
        <w:rPr>
          <w:rFonts w:cs="Arial"/>
          <w:sz w:val="22"/>
          <w:szCs w:val="22"/>
        </w:rPr>
        <w:t xml:space="preserve"> EMEA </w:t>
      </w:r>
      <w:r w:rsidRPr="00A13705">
        <w:rPr>
          <w:rFonts w:cs="Arial"/>
          <w:sz w:val="22"/>
          <w:szCs w:val="22"/>
        </w:rPr>
        <w:t>IT spending in software</w:t>
      </w:r>
      <w:r w:rsidR="00A13705" w:rsidRPr="00A13705">
        <w:rPr>
          <w:rFonts w:cs="Arial"/>
          <w:sz w:val="22"/>
          <w:szCs w:val="22"/>
        </w:rPr>
        <w:t xml:space="preserve"> will gr</w:t>
      </w:r>
      <w:r w:rsidR="000D261F">
        <w:rPr>
          <w:rFonts w:cs="Arial"/>
          <w:sz w:val="22"/>
          <w:szCs w:val="22"/>
        </w:rPr>
        <w:t>ow</w:t>
      </w:r>
      <w:r w:rsidR="003932F9">
        <w:rPr>
          <w:rFonts w:cs="Arial"/>
          <w:sz w:val="22"/>
          <w:szCs w:val="22"/>
        </w:rPr>
        <w:t xml:space="preserve"> 3.1 per cent in 2013</w:t>
      </w:r>
      <w:r w:rsidR="000D261F">
        <w:rPr>
          <w:rFonts w:cs="Arial"/>
          <w:sz w:val="22"/>
          <w:szCs w:val="22"/>
        </w:rPr>
        <w:t xml:space="preserve">, </w:t>
      </w:r>
      <w:r w:rsidR="00814158">
        <w:rPr>
          <w:rFonts w:cs="Arial"/>
          <w:sz w:val="22"/>
          <w:szCs w:val="22"/>
        </w:rPr>
        <w:t>nearly</w:t>
      </w:r>
      <w:r w:rsidRPr="00A13705">
        <w:rPr>
          <w:rFonts w:cs="Arial"/>
          <w:sz w:val="22"/>
          <w:szCs w:val="22"/>
        </w:rPr>
        <w:t xml:space="preserve"> reach</w:t>
      </w:r>
      <w:r w:rsidR="00814158">
        <w:rPr>
          <w:rFonts w:cs="Arial"/>
          <w:sz w:val="22"/>
          <w:szCs w:val="22"/>
        </w:rPr>
        <w:t>ing</w:t>
      </w:r>
      <w:r w:rsidRPr="00A13705">
        <w:rPr>
          <w:rFonts w:cs="Arial"/>
          <w:sz w:val="22"/>
          <w:szCs w:val="22"/>
        </w:rPr>
        <w:t xml:space="preserve"> the</w:t>
      </w:r>
      <w:r w:rsidR="00A13705" w:rsidRPr="00A13705">
        <w:rPr>
          <w:rFonts w:cs="Arial"/>
          <w:sz w:val="22"/>
          <w:szCs w:val="22"/>
        </w:rPr>
        <w:t xml:space="preserve"> </w:t>
      </w:r>
      <w:r w:rsidR="00D456A8">
        <w:rPr>
          <w:rFonts w:cs="Arial"/>
          <w:sz w:val="22"/>
          <w:szCs w:val="22"/>
        </w:rPr>
        <w:t>$</w:t>
      </w:r>
      <w:r w:rsidR="00A13705" w:rsidRPr="00A13705">
        <w:rPr>
          <w:rFonts w:cs="Arial"/>
          <w:sz w:val="22"/>
          <w:szCs w:val="22"/>
        </w:rPr>
        <w:t>100</w:t>
      </w:r>
      <w:r w:rsidRPr="00A13705">
        <w:rPr>
          <w:rFonts w:cs="Arial"/>
          <w:sz w:val="22"/>
          <w:szCs w:val="22"/>
        </w:rPr>
        <w:t xml:space="preserve"> </w:t>
      </w:r>
      <w:r w:rsidR="00F56876">
        <w:rPr>
          <w:rFonts w:cs="Arial"/>
          <w:sz w:val="22"/>
          <w:szCs w:val="22"/>
        </w:rPr>
        <w:t>b</w:t>
      </w:r>
      <w:r w:rsidR="00F56876" w:rsidRPr="00A13705">
        <w:rPr>
          <w:rFonts w:cs="Arial"/>
          <w:sz w:val="22"/>
          <w:szCs w:val="22"/>
        </w:rPr>
        <w:t xml:space="preserve">illion </w:t>
      </w:r>
      <w:r w:rsidRPr="00A13705">
        <w:rPr>
          <w:rFonts w:cs="Arial"/>
          <w:sz w:val="22"/>
          <w:szCs w:val="22"/>
        </w:rPr>
        <w:t>mark</w:t>
      </w:r>
      <w:r w:rsidR="00A13705" w:rsidRPr="00A13705">
        <w:rPr>
          <w:rFonts w:cs="Arial"/>
          <w:sz w:val="22"/>
          <w:szCs w:val="22"/>
        </w:rPr>
        <w:t xml:space="preserve"> in 2016</w:t>
      </w:r>
      <w:r w:rsidRPr="00A13705">
        <w:rPr>
          <w:rFonts w:cs="Arial"/>
          <w:sz w:val="22"/>
          <w:szCs w:val="22"/>
        </w:rPr>
        <w:t xml:space="preserve">. </w:t>
      </w:r>
    </w:p>
    <w:p w:rsidR="00A13705" w:rsidRDefault="00A13705" w:rsidP="00056302">
      <w:pPr>
        <w:autoSpaceDE w:val="0"/>
        <w:autoSpaceDN w:val="0"/>
        <w:adjustRightInd w:val="0"/>
        <w:jc w:val="left"/>
        <w:rPr>
          <w:rFonts w:cs="Arial"/>
          <w:sz w:val="22"/>
          <w:szCs w:val="22"/>
        </w:rPr>
      </w:pPr>
    </w:p>
    <w:p w:rsidR="00D456A8" w:rsidRDefault="001937C8" w:rsidP="004B42B8">
      <w:pPr>
        <w:autoSpaceDE w:val="0"/>
        <w:autoSpaceDN w:val="0"/>
        <w:adjustRightInd w:val="0"/>
        <w:jc w:val="left"/>
        <w:rPr>
          <w:rFonts w:cs="Arial"/>
          <w:sz w:val="22"/>
          <w:szCs w:val="22"/>
        </w:rPr>
      </w:pPr>
      <w:r>
        <w:rPr>
          <w:rFonts w:cs="Arial"/>
          <w:sz w:val="22"/>
          <w:szCs w:val="22"/>
        </w:rPr>
        <w:t>C</w:t>
      </w:r>
      <w:r w:rsidR="000D261F">
        <w:rPr>
          <w:rFonts w:cs="Arial"/>
          <w:sz w:val="22"/>
          <w:szCs w:val="22"/>
        </w:rPr>
        <w:t>onsumers and workers becoming more</w:t>
      </w:r>
      <w:r w:rsidR="00DC628C" w:rsidRPr="00D32505">
        <w:rPr>
          <w:rFonts w:cs="Arial"/>
          <w:sz w:val="22"/>
          <w:szCs w:val="22"/>
        </w:rPr>
        <w:t xml:space="preserve"> </w:t>
      </w:r>
      <w:r w:rsidR="000D261F">
        <w:rPr>
          <w:rFonts w:cs="Arial"/>
          <w:sz w:val="22"/>
          <w:szCs w:val="22"/>
        </w:rPr>
        <w:t>mobile</w:t>
      </w:r>
      <w:r w:rsidR="00D32505" w:rsidRPr="00D32505">
        <w:rPr>
          <w:rFonts w:cs="Arial"/>
          <w:sz w:val="22"/>
          <w:szCs w:val="22"/>
        </w:rPr>
        <w:t xml:space="preserve"> will lead</w:t>
      </w:r>
      <w:r w:rsidR="00066B38" w:rsidRPr="00D32505">
        <w:rPr>
          <w:rFonts w:cs="Arial"/>
          <w:sz w:val="22"/>
          <w:szCs w:val="22"/>
        </w:rPr>
        <w:t xml:space="preserve"> </w:t>
      </w:r>
      <w:r w:rsidR="00DC628C" w:rsidRPr="00D32505">
        <w:rPr>
          <w:rFonts w:cs="Arial"/>
          <w:sz w:val="22"/>
          <w:szCs w:val="22"/>
        </w:rPr>
        <w:t>to a c</w:t>
      </w:r>
      <w:r w:rsidR="00066B38" w:rsidRPr="00D32505">
        <w:rPr>
          <w:rFonts w:cs="Arial"/>
          <w:sz w:val="22"/>
          <w:szCs w:val="22"/>
        </w:rPr>
        <w:t>omplete change of architecture.</w:t>
      </w:r>
      <w:r w:rsidR="00D32505" w:rsidRPr="00D32505">
        <w:rPr>
          <w:rFonts w:cs="Arial"/>
          <w:sz w:val="22"/>
          <w:szCs w:val="22"/>
        </w:rPr>
        <w:t xml:space="preserve"> Information will expand and </w:t>
      </w:r>
      <w:r w:rsidR="00F56876">
        <w:rPr>
          <w:rFonts w:cs="Arial"/>
          <w:sz w:val="22"/>
          <w:szCs w:val="22"/>
        </w:rPr>
        <w:t>accelerate driven by the</w:t>
      </w:r>
      <w:r w:rsidR="00D32505">
        <w:rPr>
          <w:rFonts w:cs="Arial"/>
          <w:sz w:val="22"/>
          <w:szCs w:val="22"/>
        </w:rPr>
        <w:t xml:space="preserve"> Nexus of Forces</w:t>
      </w:r>
      <w:r w:rsidR="00F56876">
        <w:rPr>
          <w:rFonts w:cs="Arial"/>
          <w:sz w:val="22"/>
          <w:szCs w:val="22"/>
        </w:rPr>
        <w:t>, becoming a higher strategic priority for businesses</w:t>
      </w:r>
      <w:r w:rsidR="00D32505">
        <w:rPr>
          <w:rFonts w:cs="Arial"/>
          <w:sz w:val="22"/>
          <w:szCs w:val="22"/>
        </w:rPr>
        <w:t>.</w:t>
      </w:r>
      <w:r>
        <w:rPr>
          <w:rFonts w:cs="Arial"/>
          <w:sz w:val="22"/>
          <w:szCs w:val="22"/>
        </w:rPr>
        <w:t xml:space="preserve"> </w:t>
      </w:r>
    </w:p>
    <w:p w:rsidR="00D456A8" w:rsidRDefault="00D456A8" w:rsidP="004B42B8">
      <w:pPr>
        <w:autoSpaceDE w:val="0"/>
        <w:autoSpaceDN w:val="0"/>
        <w:adjustRightInd w:val="0"/>
        <w:jc w:val="left"/>
        <w:rPr>
          <w:rFonts w:cs="Arial"/>
          <w:sz w:val="22"/>
          <w:szCs w:val="22"/>
        </w:rPr>
      </w:pPr>
    </w:p>
    <w:p w:rsidR="001879CF" w:rsidRPr="000E3C20" w:rsidRDefault="00D32505" w:rsidP="004B42B8">
      <w:pPr>
        <w:autoSpaceDE w:val="0"/>
        <w:autoSpaceDN w:val="0"/>
        <w:adjustRightInd w:val="0"/>
        <w:jc w:val="left"/>
        <w:rPr>
          <w:rFonts w:cs="Arial"/>
          <w:sz w:val="22"/>
          <w:szCs w:val="22"/>
        </w:rPr>
      </w:pPr>
      <w:r>
        <w:rPr>
          <w:rFonts w:cs="Arial"/>
          <w:sz w:val="22"/>
          <w:szCs w:val="22"/>
        </w:rPr>
        <w:lastRenderedPageBreak/>
        <w:t>“The Nexus of Forces are</w:t>
      </w:r>
      <w:r w:rsidR="00A13705" w:rsidRPr="00D32505">
        <w:rPr>
          <w:rFonts w:cs="Arial"/>
          <w:sz w:val="22"/>
          <w:szCs w:val="22"/>
        </w:rPr>
        <w:t xml:space="preserve"> the confluence and integration of cloud, mobile, social and</w:t>
      </w:r>
      <w:r w:rsidR="00F7190E">
        <w:rPr>
          <w:rFonts w:cs="Arial"/>
          <w:sz w:val="22"/>
          <w:szCs w:val="22"/>
        </w:rPr>
        <w:t xml:space="preserve"> information </w:t>
      </w:r>
      <w:r>
        <w:rPr>
          <w:rFonts w:cs="Arial"/>
          <w:sz w:val="22"/>
          <w:szCs w:val="22"/>
        </w:rPr>
        <w:t>that</w:t>
      </w:r>
      <w:r w:rsidRPr="00D32505">
        <w:rPr>
          <w:rFonts w:cs="Arial"/>
          <w:sz w:val="22"/>
          <w:szCs w:val="22"/>
        </w:rPr>
        <w:t xml:space="preserve"> will </w:t>
      </w:r>
      <w:r w:rsidRPr="000E3C20">
        <w:rPr>
          <w:rFonts w:cs="Arial"/>
          <w:sz w:val="22"/>
          <w:szCs w:val="22"/>
        </w:rPr>
        <w:t>transform IT architecture and create</w:t>
      </w:r>
      <w:r w:rsidR="00A13705" w:rsidRPr="000E3C20">
        <w:rPr>
          <w:rFonts w:cs="Arial"/>
          <w:sz w:val="22"/>
          <w:szCs w:val="22"/>
        </w:rPr>
        <w:t xml:space="preserve"> </w:t>
      </w:r>
      <w:r w:rsidR="001879CF" w:rsidRPr="000E3C20">
        <w:rPr>
          <w:rFonts w:cs="Arial"/>
          <w:sz w:val="22"/>
          <w:szCs w:val="22"/>
        </w:rPr>
        <w:t>a new information layer in our economy</w:t>
      </w:r>
      <w:r w:rsidR="00C02FCF" w:rsidRPr="000E3C20">
        <w:rPr>
          <w:rFonts w:cs="Arial"/>
          <w:sz w:val="22"/>
          <w:szCs w:val="22"/>
        </w:rPr>
        <w:t xml:space="preserve"> that will create new jobs, new </w:t>
      </w:r>
      <w:r w:rsidRPr="000E3C20">
        <w:rPr>
          <w:rFonts w:cs="Arial"/>
          <w:sz w:val="22"/>
          <w:szCs w:val="22"/>
        </w:rPr>
        <w:t>revenue, and</w:t>
      </w:r>
      <w:r w:rsidR="001937C8" w:rsidRPr="000E3C20">
        <w:rPr>
          <w:rFonts w:cs="Arial"/>
          <w:sz w:val="22"/>
          <w:szCs w:val="22"/>
        </w:rPr>
        <w:t xml:space="preserve"> require new skills,” said</w:t>
      </w:r>
      <w:r w:rsidRPr="000E3C20">
        <w:rPr>
          <w:rFonts w:cs="Arial"/>
          <w:sz w:val="22"/>
          <w:szCs w:val="22"/>
        </w:rPr>
        <w:t xml:space="preserve"> Mr Sondergaard.</w:t>
      </w:r>
      <w:r w:rsidR="001879CF" w:rsidRPr="000E3C20">
        <w:rPr>
          <w:rFonts w:cs="Arial"/>
          <w:sz w:val="22"/>
          <w:szCs w:val="22"/>
        </w:rPr>
        <w:t xml:space="preserve"> </w:t>
      </w:r>
    </w:p>
    <w:p w:rsidR="001879CF" w:rsidRPr="000E3C20" w:rsidRDefault="001879CF" w:rsidP="004B42B8">
      <w:pPr>
        <w:autoSpaceDE w:val="0"/>
        <w:autoSpaceDN w:val="0"/>
        <w:adjustRightInd w:val="0"/>
        <w:jc w:val="left"/>
        <w:rPr>
          <w:rFonts w:cs="Arial"/>
          <w:sz w:val="22"/>
          <w:szCs w:val="22"/>
        </w:rPr>
      </w:pPr>
    </w:p>
    <w:p w:rsidR="003A1680" w:rsidRPr="000E3C20" w:rsidRDefault="003A1680" w:rsidP="004B42B8">
      <w:pPr>
        <w:autoSpaceDE w:val="0"/>
        <w:autoSpaceDN w:val="0"/>
        <w:adjustRightInd w:val="0"/>
        <w:jc w:val="left"/>
        <w:rPr>
          <w:rFonts w:cs="Arial"/>
          <w:sz w:val="22"/>
          <w:szCs w:val="22"/>
        </w:rPr>
      </w:pPr>
      <w:r w:rsidRPr="000E3C20">
        <w:rPr>
          <w:rFonts w:cs="Arial"/>
          <w:sz w:val="22"/>
          <w:szCs w:val="22"/>
        </w:rPr>
        <w:t>Over the next three years, together with the North America and Japan, EMEA will be the most active</w:t>
      </w:r>
      <w:r w:rsidR="005A25A5" w:rsidRPr="000E3C20">
        <w:rPr>
          <w:rFonts w:cs="Arial"/>
          <w:sz w:val="22"/>
          <w:szCs w:val="22"/>
        </w:rPr>
        <w:t xml:space="preserve"> region in using big data</w:t>
      </w:r>
      <w:r w:rsidR="00D54FEB" w:rsidRPr="000E3C20">
        <w:rPr>
          <w:rFonts w:cs="Arial"/>
          <w:sz w:val="22"/>
          <w:szCs w:val="22"/>
        </w:rPr>
        <w:t>.</w:t>
      </w:r>
      <w:r w:rsidR="00692B79" w:rsidRPr="000E3C20">
        <w:rPr>
          <w:rFonts w:cs="Arial"/>
          <w:sz w:val="22"/>
          <w:szCs w:val="22"/>
        </w:rPr>
        <w:t xml:space="preserve"> </w:t>
      </w:r>
      <w:r w:rsidR="005A25A5" w:rsidRPr="000E3C20">
        <w:rPr>
          <w:rFonts w:cs="Arial"/>
          <w:sz w:val="22"/>
          <w:szCs w:val="22"/>
        </w:rPr>
        <w:t>By 2015, 4.4 million IT jobs will be created globally to support bi</w:t>
      </w:r>
      <w:r w:rsidR="00BF2719">
        <w:rPr>
          <w:rFonts w:cs="Arial"/>
          <w:sz w:val="22"/>
          <w:szCs w:val="22"/>
        </w:rPr>
        <w:t>g</w:t>
      </w:r>
      <w:r w:rsidR="005A25A5" w:rsidRPr="000E3C20">
        <w:rPr>
          <w:rFonts w:cs="Arial"/>
          <w:sz w:val="22"/>
          <w:szCs w:val="22"/>
        </w:rPr>
        <w:t xml:space="preserve"> data, creating </w:t>
      </w:r>
      <w:r w:rsidR="000E3C20" w:rsidRPr="000E3C20">
        <w:rPr>
          <w:rFonts w:cs="Arial"/>
          <w:sz w:val="22"/>
          <w:szCs w:val="22"/>
        </w:rPr>
        <w:t>1.3</w:t>
      </w:r>
      <w:r w:rsidR="005A25A5" w:rsidRPr="000E3C20">
        <w:rPr>
          <w:rFonts w:cs="Arial"/>
          <w:sz w:val="22"/>
          <w:szCs w:val="22"/>
        </w:rPr>
        <w:t xml:space="preserve"> million IT jobs in EMEA, including 1.2 million IT jobs in Western Europe alone. </w:t>
      </w:r>
    </w:p>
    <w:p w:rsidR="000D261F" w:rsidRPr="000E3C20" w:rsidRDefault="000D261F" w:rsidP="004B42B8">
      <w:pPr>
        <w:autoSpaceDE w:val="0"/>
        <w:autoSpaceDN w:val="0"/>
        <w:adjustRightInd w:val="0"/>
        <w:jc w:val="left"/>
        <w:rPr>
          <w:rFonts w:cs="Arial"/>
          <w:sz w:val="22"/>
          <w:szCs w:val="22"/>
        </w:rPr>
      </w:pPr>
    </w:p>
    <w:p w:rsidR="00D54FEB" w:rsidRDefault="00D54FEB" w:rsidP="004B42B8">
      <w:pPr>
        <w:autoSpaceDE w:val="0"/>
        <w:autoSpaceDN w:val="0"/>
        <w:adjustRightInd w:val="0"/>
        <w:jc w:val="left"/>
        <w:rPr>
          <w:rFonts w:cs="Arial"/>
          <w:sz w:val="22"/>
          <w:szCs w:val="22"/>
        </w:rPr>
      </w:pPr>
      <w:r w:rsidRPr="000E3C20">
        <w:rPr>
          <w:rFonts w:cs="Arial"/>
          <w:sz w:val="22"/>
          <w:szCs w:val="22"/>
        </w:rPr>
        <w:t>However</w:t>
      </w:r>
      <w:r w:rsidR="00D456A8" w:rsidRPr="000E3C20">
        <w:rPr>
          <w:rFonts w:cs="Arial"/>
          <w:sz w:val="22"/>
          <w:szCs w:val="22"/>
        </w:rPr>
        <w:t>,</w:t>
      </w:r>
      <w:r w:rsidRPr="000E3C20">
        <w:rPr>
          <w:rFonts w:cs="Arial"/>
          <w:sz w:val="22"/>
          <w:szCs w:val="22"/>
        </w:rPr>
        <w:t xml:space="preserve"> public education systems</w:t>
      </w:r>
      <w:r w:rsidR="00D456A8" w:rsidRPr="000E3C20">
        <w:rPr>
          <w:rFonts w:cs="Arial"/>
          <w:sz w:val="22"/>
          <w:szCs w:val="22"/>
        </w:rPr>
        <w:t>,</w:t>
      </w:r>
      <w:r w:rsidRPr="000E3C20">
        <w:rPr>
          <w:rFonts w:cs="Arial"/>
          <w:sz w:val="22"/>
          <w:szCs w:val="22"/>
        </w:rPr>
        <w:t xml:space="preserve"> as well as training within companies</w:t>
      </w:r>
      <w:r w:rsidR="00D456A8" w:rsidRPr="000E3C20">
        <w:rPr>
          <w:rFonts w:cs="Arial"/>
          <w:sz w:val="22"/>
          <w:szCs w:val="22"/>
        </w:rPr>
        <w:t>,</w:t>
      </w:r>
      <w:r w:rsidRPr="000E3C20">
        <w:rPr>
          <w:rFonts w:cs="Arial"/>
          <w:sz w:val="22"/>
          <w:szCs w:val="22"/>
        </w:rPr>
        <w:t xml:space="preserve"> are not sufficient to satisfy that demand. “We expect</w:t>
      </w:r>
      <w:r w:rsidR="000D261F" w:rsidRPr="000E3C20">
        <w:rPr>
          <w:rFonts w:cs="Arial"/>
          <w:sz w:val="22"/>
          <w:szCs w:val="22"/>
        </w:rPr>
        <w:t xml:space="preserve"> that</w:t>
      </w:r>
      <w:r w:rsidRPr="000E3C20">
        <w:rPr>
          <w:rFonts w:cs="Arial"/>
          <w:sz w:val="22"/>
          <w:szCs w:val="22"/>
        </w:rPr>
        <w:t xml:space="preserve"> organisations will be unable to fill out these positi</w:t>
      </w:r>
      <w:r w:rsidR="00600643" w:rsidRPr="000E3C20">
        <w:rPr>
          <w:rFonts w:cs="Arial"/>
          <w:sz w:val="22"/>
          <w:szCs w:val="22"/>
        </w:rPr>
        <w:t>ons</w:t>
      </w:r>
      <w:r w:rsidR="00D456A8" w:rsidRPr="000E3C20">
        <w:rPr>
          <w:rFonts w:cs="Arial"/>
          <w:sz w:val="22"/>
          <w:szCs w:val="22"/>
        </w:rPr>
        <w:t>,</w:t>
      </w:r>
      <w:r w:rsidR="00600643" w:rsidRPr="000E3C20">
        <w:rPr>
          <w:rFonts w:cs="Arial"/>
          <w:sz w:val="22"/>
          <w:szCs w:val="22"/>
        </w:rPr>
        <w:t xml:space="preserve"> and we estimate that only 3</w:t>
      </w:r>
      <w:r w:rsidR="0001343E" w:rsidRPr="000E3C20">
        <w:rPr>
          <w:rFonts w:cs="Arial"/>
          <w:sz w:val="22"/>
          <w:szCs w:val="22"/>
        </w:rPr>
        <w:t>1</w:t>
      </w:r>
      <w:r w:rsidRPr="000E3C20">
        <w:rPr>
          <w:rFonts w:cs="Arial"/>
          <w:sz w:val="22"/>
          <w:szCs w:val="22"/>
        </w:rPr>
        <w:t xml:space="preserve"> per cent of the IT jo</w:t>
      </w:r>
      <w:r w:rsidR="001937C8" w:rsidRPr="000E3C20">
        <w:rPr>
          <w:rFonts w:cs="Arial"/>
          <w:sz w:val="22"/>
          <w:szCs w:val="22"/>
        </w:rPr>
        <w:t xml:space="preserve">bs will be filled in </w:t>
      </w:r>
      <w:r w:rsidR="0001343E" w:rsidRPr="000E3C20">
        <w:rPr>
          <w:rFonts w:cs="Arial"/>
          <w:sz w:val="22"/>
          <w:szCs w:val="22"/>
        </w:rPr>
        <w:t>Western Europe.</w:t>
      </w:r>
      <w:r w:rsidR="001937C8" w:rsidRPr="000E3C20">
        <w:rPr>
          <w:rFonts w:cs="Arial"/>
          <w:sz w:val="22"/>
          <w:szCs w:val="22"/>
        </w:rPr>
        <w:t xml:space="preserve"> </w:t>
      </w:r>
      <w:r w:rsidRPr="000E3C20">
        <w:rPr>
          <w:rFonts w:cs="Arial"/>
          <w:sz w:val="22"/>
          <w:szCs w:val="22"/>
        </w:rPr>
        <w:t>It places</w:t>
      </w:r>
      <w:r>
        <w:rPr>
          <w:rFonts w:cs="Arial"/>
          <w:sz w:val="22"/>
          <w:szCs w:val="22"/>
        </w:rPr>
        <w:t xml:space="preserve"> a requirement on our education systems and on companies to start to train those roles. We need </w:t>
      </w:r>
      <w:r w:rsidR="000D072E">
        <w:rPr>
          <w:rFonts w:cs="Arial"/>
          <w:sz w:val="22"/>
          <w:szCs w:val="22"/>
        </w:rPr>
        <w:t xml:space="preserve">these </w:t>
      </w:r>
      <w:r>
        <w:rPr>
          <w:rFonts w:cs="Arial"/>
          <w:sz w:val="22"/>
          <w:szCs w:val="22"/>
        </w:rPr>
        <w:t>kind</w:t>
      </w:r>
      <w:r w:rsidR="000D072E">
        <w:rPr>
          <w:rFonts w:cs="Arial"/>
          <w:sz w:val="22"/>
          <w:szCs w:val="22"/>
        </w:rPr>
        <w:t>s</w:t>
      </w:r>
      <w:r>
        <w:rPr>
          <w:rFonts w:cs="Arial"/>
          <w:sz w:val="22"/>
          <w:szCs w:val="22"/>
        </w:rPr>
        <w:t xml:space="preserve"> of </w:t>
      </w:r>
      <w:r w:rsidR="000D261F">
        <w:rPr>
          <w:rFonts w:cs="Arial"/>
          <w:sz w:val="22"/>
          <w:szCs w:val="22"/>
        </w:rPr>
        <w:t>roles</w:t>
      </w:r>
      <w:r>
        <w:rPr>
          <w:rFonts w:cs="Arial"/>
          <w:sz w:val="22"/>
          <w:szCs w:val="22"/>
        </w:rPr>
        <w:t xml:space="preserve"> across all</w:t>
      </w:r>
      <w:r w:rsidR="000D261F">
        <w:rPr>
          <w:rFonts w:cs="Arial"/>
          <w:sz w:val="22"/>
          <w:szCs w:val="22"/>
        </w:rPr>
        <w:t xml:space="preserve"> businesses </w:t>
      </w:r>
      <w:r>
        <w:rPr>
          <w:rFonts w:cs="Arial"/>
          <w:sz w:val="22"/>
          <w:szCs w:val="22"/>
        </w:rPr>
        <w:t>to analyse data and in</w:t>
      </w:r>
      <w:r w:rsidR="000D261F">
        <w:rPr>
          <w:rFonts w:cs="Arial"/>
          <w:sz w:val="22"/>
          <w:szCs w:val="22"/>
        </w:rPr>
        <w:t>formation, which will ultimately</w:t>
      </w:r>
      <w:r>
        <w:rPr>
          <w:rFonts w:cs="Arial"/>
          <w:sz w:val="22"/>
          <w:szCs w:val="22"/>
        </w:rPr>
        <w:t xml:space="preserve"> </w:t>
      </w:r>
      <w:r w:rsidR="000D072E">
        <w:rPr>
          <w:rFonts w:cs="Arial"/>
          <w:sz w:val="22"/>
          <w:szCs w:val="22"/>
        </w:rPr>
        <w:t>generate</w:t>
      </w:r>
      <w:r w:rsidR="001937C8">
        <w:rPr>
          <w:rFonts w:cs="Arial"/>
          <w:sz w:val="22"/>
          <w:szCs w:val="22"/>
        </w:rPr>
        <w:t xml:space="preserve"> new revenue,” said</w:t>
      </w:r>
      <w:r>
        <w:rPr>
          <w:rFonts w:cs="Arial"/>
          <w:sz w:val="22"/>
          <w:szCs w:val="22"/>
        </w:rPr>
        <w:t xml:space="preserve"> Mr Sondergaard.</w:t>
      </w:r>
    </w:p>
    <w:p w:rsidR="007134F2" w:rsidRDefault="007134F2" w:rsidP="004B42B8">
      <w:pPr>
        <w:autoSpaceDE w:val="0"/>
        <w:autoSpaceDN w:val="0"/>
        <w:adjustRightInd w:val="0"/>
        <w:jc w:val="left"/>
        <w:rPr>
          <w:rFonts w:cs="Arial"/>
          <w:sz w:val="22"/>
          <w:szCs w:val="22"/>
        </w:rPr>
      </w:pPr>
    </w:p>
    <w:p w:rsidR="00F7190E" w:rsidRPr="00A8350E" w:rsidRDefault="00F7190E" w:rsidP="00F7190E">
      <w:pPr>
        <w:jc w:val="left"/>
        <w:rPr>
          <w:rFonts w:cs="Arial"/>
          <w:sz w:val="22"/>
          <w:szCs w:val="22"/>
        </w:rPr>
      </w:pPr>
      <w:r w:rsidRPr="00A8350E">
        <w:rPr>
          <w:rFonts w:cs="Arial"/>
          <w:sz w:val="22"/>
          <w:szCs w:val="22"/>
        </w:rPr>
        <w:t xml:space="preserve">Additional information about Gartner Symposium/ITxpo 2012 in </w:t>
      </w:r>
      <w:r>
        <w:rPr>
          <w:rFonts w:cs="Arial"/>
          <w:sz w:val="22"/>
          <w:szCs w:val="22"/>
        </w:rPr>
        <w:t>Barcelona</w:t>
      </w:r>
      <w:r w:rsidRPr="00A8350E">
        <w:rPr>
          <w:rFonts w:cs="Arial"/>
          <w:sz w:val="22"/>
          <w:szCs w:val="22"/>
        </w:rPr>
        <w:t xml:space="preserve">, is available at </w:t>
      </w:r>
      <w:hyperlink r:id="rId9" w:history="1">
        <w:r w:rsidRPr="00906B90">
          <w:rPr>
            <w:rStyle w:val="Hyperlink"/>
            <w:rFonts w:cs="Arial"/>
            <w:sz w:val="22"/>
            <w:szCs w:val="22"/>
          </w:rPr>
          <w:t>www.gartner.com/eu/symposium</w:t>
        </w:r>
      </w:hyperlink>
      <w:r>
        <w:rPr>
          <w:rFonts w:cs="Arial"/>
          <w:sz w:val="22"/>
          <w:szCs w:val="22"/>
        </w:rPr>
        <w:t xml:space="preserve">. </w:t>
      </w:r>
      <w:r w:rsidRPr="00A8350E">
        <w:rPr>
          <w:rFonts w:cs="Arial"/>
          <w:sz w:val="22"/>
          <w:szCs w:val="22"/>
        </w:rPr>
        <w:t xml:space="preserve">Video replays of keynotes and sessions are available on Gartner Events on Demand at </w:t>
      </w:r>
      <w:hyperlink r:id="rId10" w:history="1">
        <w:r w:rsidRPr="00A8350E">
          <w:rPr>
            <w:rStyle w:val="Hyperlink"/>
            <w:rFonts w:cs="Arial"/>
            <w:sz w:val="22"/>
            <w:szCs w:val="22"/>
          </w:rPr>
          <w:t>www.gartnerondemand.com</w:t>
        </w:r>
      </w:hyperlink>
      <w:r w:rsidRPr="00A8350E">
        <w:rPr>
          <w:rFonts w:cs="Arial"/>
          <w:sz w:val="22"/>
          <w:szCs w:val="22"/>
        </w:rPr>
        <w:t xml:space="preserve">. Follow news, photos and video coming from Gartner Symposium/ITxpo on Facebook at </w:t>
      </w:r>
      <w:hyperlink r:id="rId11" w:history="1">
        <w:r w:rsidRPr="00A8350E">
          <w:rPr>
            <w:rStyle w:val="Hyperlink"/>
            <w:rFonts w:cs="Arial"/>
            <w:sz w:val="22"/>
            <w:szCs w:val="22"/>
          </w:rPr>
          <w:t>http://www.facebook.com/GartnerSymposium</w:t>
        </w:r>
      </w:hyperlink>
      <w:r w:rsidRPr="00A8350E">
        <w:rPr>
          <w:rFonts w:cs="Arial"/>
          <w:sz w:val="22"/>
          <w:szCs w:val="22"/>
        </w:rPr>
        <w:t xml:space="preserve">, on Twitter at </w:t>
      </w:r>
      <w:hyperlink r:id="rId12" w:history="1">
        <w:r w:rsidRPr="00A8350E">
          <w:rPr>
            <w:rStyle w:val="Hyperlink"/>
            <w:rFonts w:cs="Arial"/>
            <w:sz w:val="22"/>
            <w:szCs w:val="22"/>
          </w:rPr>
          <w:t>http://twitter.com/Gartner_inc</w:t>
        </w:r>
      </w:hyperlink>
      <w:r w:rsidR="00D456A8">
        <w:t xml:space="preserve"> </w:t>
      </w:r>
      <w:r w:rsidR="00D456A8" w:rsidRPr="00A8350E">
        <w:rPr>
          <w:rFonts w:cs="Arial"/>
          <w:sz w:val="22"/>
          <w:szCs w:val="22"/>
        </w:rPr>
        <w:t>using #GartnerSym</w:t>
      </w:r>
      <w:r w:rsidRPr="00A8350E">
        <w:rPr>
          <w:rFonts w:cs="Arial"/>
          <w:sz w:val="22"/>
          <w:szCs w:val="22"/>
        </w:rPr>
        <w:t>,</w:t>
      </w:r>
      <w:r>
        <w:rPr>
          <w:rFonts w:cs="Arial"/>
          <w:sz w:val="22"/>
          <w:szCs w:val="22"/>
        </w:rPr>
        <w:t xml:space="preserve"> and</w:t>
      </w:r>
      <w:r w:rsidRPr="00A8350E">
        <w:rPr>
          <w:rFonts w:cs="Arial"/>
          <w:sz w:val="22"/>
          <w:szCs w:val="22"/>
        </w:rPr>
        <w:t xml:space="preserve"> on Flickr at </w:t>
      </w:r>
      <w:hyperlink r:id="rId13" w:history="1">
        <w:r w:rsidRPr="006E0262">
          <w:rPr>
            <w:rStyle w:val="Hyperlink"/>
            <w:rFonts w:cs="Arial"/>
            <w:sz w:val="22"/>
            <w:szCs w:val="22"/>
          </w:rPr>
          <w:t>http://www.flickr.com/photos/27772229@N07/</w:t>
        </w:r>
      </w:hyperlink>
      <w:r w:rsidR="00481D70">
        <w:rPr>
          <w:rFonts w:cs="Arial"/>
          <w:sz w:val="22"/>
          <w:szCs w:val="22"/>
        </w:rPr>
        <w:t>.</w:t>
      </w:r>
    </w:p>
    <w:p w:rsidR="007134F2" w:rsidRDefault="007134F2" w:rsidP="004B42B8">
      <w:pPr>
        <w:autoSpaceDE w:val="0"/>
        <w:autoSpaceDN w:val="0"/>
        <w:adjustRightInd w:val="0"/>
        <w:jc w:val="left"/>
        <w:rPr>
          <w:rFonts w:cs="Arial"/>
          <w:sz w:val="22"/>
          <w:szCs w:val="22"/>
        </w:rPr>
      </w:pPr>
    </w:p>
    <w:p w:rsidR="00430A7D" w:rsidRPr="00B21A39" w:rsidRDefault="00430A7D" w:rsidP="00430A7D">
      <w:pPr>
        <w:pStyle w:val="NormalWeb"/>
        <w:spacing w:before="0" w:beforeAutospacing="0" w:after="0" w:afterAutospacing="0"/>
        <w:rPr>
          <w:rFonts w:ascii="Arial" w:hAnsi="Arial" w:cs="Arial"/>
          <w:b/>
          <w:bCs/>
          <w:sz w:val="22"/>
          <w:szCs w:val="22"/>
        </w:rPr>
      </w:pPr>
      <w:r w:rsidRPr="00B21A39">
        <w:rPr>
          <w:rFonts w:ascii="Arial" w:hAnsi="Arial" w:cs="Arial"/>
          <w:b/>
          <w:bCs/>
          <w:sz w:val="22"/>
          <w:szCs w:val="22"/>
        </w:rPr>
        <w:t>About Gartner Symposium/ITxpo</w:t>
      </w:r>
    </w:p>
    <w:p w:rsidR="00430A7D" w:rsidRPr="000925A7" w:rsidRDefault="00430A7D" w:rsidP="00430A7D">
      <w:pPr>
        <w:autoSpaceDE w:val="0"/>
        <w:autoSpaceDN w:val="0"/>
        <w:jc w:val="left"/>
        <w:rPr>
          <w:rFonts w:cs="Arial"/>
          <w:sz w:val="22"/>
          <w:szCs w:val="22"/>
        </w:rPr>
      </w:pPr>
      <w:r w:rsidRPr="00FA7E01">
        <w:rPr>
          <w:rFonts w:cs="Arial"/>
          <w:sz w:val="22"/>
          <w:szCs w:val="22"/>
        </w:rPr>
        <w:t>Gartner Symposium/ITxpo is the world's most important gathering of CIOs and senior IT executives. This event delivers independent and objective content with the authority and weight of the world's leading IT research and advisory organization, and provides access to the latest solutions from key technology providers. Gartner's annual Symposium/ITxpo events are key components of attendees' annual planning efforts. IT executives rely on Gartner Symposium/ITxpo to gain insight into how their organizations can use IT to address business challenges and improve operational efficiency.</w:t>
      </w:r>
    </w:p>
    <w:p w:rsidR="00430A7D" w:rsidRPr="000C7B73" w:rsidRDefault="00430A7D" w:rsidP="00430A7D">
      <w:pPr>
        <w:rPr>
          <w:rFonts w:cs="Arial"/>
          <w:sz w:val="22"/>
          <w:szCs w:val="22"/>
        </w:rPr>
      </w:pPr>
    </w:p>
    <w:p w:rsidR="00430A7D" w:rsidRPr="000C7B73" w:rsidRDefault="00430A7D" w:rsidP="00430A7D">
      <w:pPr>
        <w:rPr>
          <w:rFonts w:cs="Arial"/>
          <w:sz w:val="22"/>
          <w:szCs w:val="22"/>
        </w:rPr>
      </w:pPr>
      <w:r w:rsidRPr="000C7B73">
        <w:rPr>
          <w:rFonts w:cs="Arial"/>
          <w:b/>
          <w:bCs/>
          <w:color w:val="000000"/>
          <w:sz w:val="22"/>
          <w:szCs w:val="22"/>
        </w:rPr>
        <w:t>About Gartner</w:t>
      </w:r>
    </w:p>
    <w:p w:rsidR="00430A7D" w:rsidRPr="000C7B73" w:rsidRDefault="00430A7D" w:rsidP="00430A7D">
      <w:pPr>
        <w:jc w:val="left"/>
        <w:rPr>
          <w:rFonts w:cs="Arial"/>
          <w:sz w:val="22"/>
          <w:szCs w:val="22"/>
        </w:rPr>
      </w:pPr>
      <w:r w:rsidRPr="000C7B73">
        <w:rPr>
          <w:rFonts w:cs="Arial"/>
          <w:color w:val="000000"/>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12,000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5,200 associates, including 1,280 research analysts and consultants, and clients in 85 countries. For more information, visit </w:t>
      </w:r>
      <w:hyperlink r:id="rId14" w:tgtFrame="_blank" w:history="1">
        <w:r w:rsidRPr="000C7B73">
          <w:rPr>
            <w:rStyle w:val="Hyperlink"/>
            <w:rFonts w:cs="Arial"/>
            <w:sz w:val="22"/>
            <w:szCs w:val="22"/>
          </w:rPr>
          <w:t>www.gartner.com</w:t>
        </w:r>
      </w:hyperlink>
      <w:r w:rsidRPr="000C7B73">
        <w:rPr>
          <w:rFonts w:cs="Arial"/>
          <w:color w:val="000000"/>
          <w:sz w:val="22"/>
          <w:szCs w:val="22"/>
        </w:rPr>
        <w:t>.</w:t>
      </w:r>
    </w:p>
    <w:p w:rsidR="00030DBC" w:rsidRDefault="00030DBC" w:rsidP="00030DBC">
      <w:pPr>
        <w:jc w:val="center"/>
      </w:pPr>
      <w:r>
        <w:rPr>
          <w:snapToGrid w:val="0"/>
          <w:sz w:val="22"/>
        </w:rPr>
        <w:t># # #</w:t>
      </w:r>
    </w:p>
    <w:sectPr w:rsidR="00030DBC" w:rsidSect="00056302">
      <w:headerReference w:type="default" r:id="rId15"/>
      <w:footerReference w:type="default" r:id="rId16"/>
      <w:headerReference w:type="first" r:id="rId17"/>
      <w:footerReference w:type="first" r:id="rId18"/>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3D" w:rsidRDefault="009B4B3D">
      <w:r>
        <w:separator/>
      </w:r>
    </w:p>
  </w:endnote>
  <w:endnote w:type="continuationSeparator" w:id="0">
    <w:p w:rsidR="009B4B3D" w:rsidRDefault="009B4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63" w:rsidRDefault="00D20E63">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D20E63">
      <w:tc>
        <w:tcPr>
          <w:tcW w:w="6991" w:type="dxa"/>
          <w:tcBorders>
            <w:top w:val="single" w:sz="6" w:space="0" w:color="auto"/>
          </w:tcBorders>
        </w:tcPr>
        <w:p w:rsidR="00D20E63" w:rsidRDefault="00D20E63">
          <w:pPr>
            <w:pStyle w:val="xFtrLogo"/>
            <w:rPr>
              <w:b/>
            </w:rPr>
          </w:pPr>
          <w:r>
            <w:rPr>
              <w:b/>
            </w:rPr>
            <w:t xml:space="preserve">Gartner, Inc. </w:t>
          </w:r>
        </w:p>
      </w:tc>
      <w:tc>
        <w:tcPr>
          <w:tcW w:w="3449" w:type="dxa"/>
          <w:tcBorders>
            <w:top w:val="single" w:sz="6" w:space="0" w:color="auto"/>
          </w:tcBorders>
        </w:tcPr>
        <w:p w:rsidR="00D20E63" w:rsidRDefault="00D20E63">
          <w:pPr>
            <w:pStyle w:val="Footer"/>
            <w:spacing w:before="60"/>
            <w:ind w:left="144"/>
            <w:jc w:val="right"/>
          </w:pPr>
          <w:r>
            <w:t xml:space="preserve">page </w:t>
          </w:r>
          <w:r w:rsidR="005F22D6">
            <w:rPr>
              <w:rStyle w:val="PageNumber"/>
            </w:rPr>
            <w:fldChar w:fldCharType="begin"/>
          </w:r>
          <w:r>
            <w:rPr>
              <w:rStyle w:val="PageNumber"/>
            </w:rPr>
            <w:instrText xml:space="preserve"> PAGE </w:instrText>
          </w:r>
          <w:r w:rsidR="005F22D6">
            <w:rPr>
              <w:rStyle w:val="PageNumber"/>
            </w:rPr>
            <w:fldChar w:fldCharType="separate"/>
          </w:r>
          <w:r w:rsidR="001B1324">
            <w:rPr>
              <w:rStyle w:val="PageNumber"/>
              <w:noProof/>
            </w:rPr>
            <w:t>2</w:t>
          </w:r>
          <w:r w:rsidR="005F22D6">
            <w:rPr>
              <w:rStyle w:val="PageNumber"/>
            </w:rPr>
            <w:fldChar w:fldCharType="end"/>
          </w:r>
        </w:p>
      </w:tc>
    </w:tr>
  </w:tbl>
  <w:p w:rsidR="00D20E63" w:rsidRDefault="00D20E6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63" w:rsidRDefault="005F22D6">
    <w:pPr>
      <w:jc w:val="center"/>
    </w:pPr>
    <w:r>
      <w:fldChar w:fldCharType="begin"/>
    </w:r>
    <w:r w:rsidR="00D20E63">
      <w:instrText xml:space="preserve"> if </w:instrText>
    </w:r>
    <w:fldSimple w:instr=" page ">
      <w:r w:rsidR="001B1324">
        <w:rPr>
          <w:noProof/>
        </w:rPr>
        <w:instrText>1</w:instrText>
      </w:r>
    </w:fldSimple>
    <w:r w:rsidR="00D20E63">
      <w:instrText xml:space="preserve"> = </w:instrText>
    </w:r>
    <w:fldSimple w:instr=" numpages ">
      <w:r w:rsidR="00150D7A">
        <w:rPr>
          <w:noProof/>
        </w:rPr>
        <w:instrText>2</w:instrText>
      </w:r>
    </w:fldSimple>
    <w:r w:rsidR="00D20E63">
      <w:instrText xml:space="preserve"> "" "-more-" </w:instrText>
    </w:r>
    <w:r w:rsidR="001B1324">
      <w:fldChar w:fldCharType="separate"/>
    </w:r>
    <w:r w:rsidR="00150D7A">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3D" w:rsidRDefault="009B4B3D">
      <w:r>
        <w:separator/>
      </w:r>
    </w:p>
  </w:footnote>
  <w:footnote w:type="continuationSeparator" w:id="0">
    <w:p w:rsidR="009B4B3D" w:rsidRDefault="009B4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63" w:rsidRDefault="00D20E63">
    <w:pPr>
      <w:pStyle w:val="Header"/>
    </w:pPr>
  </w:p>
  <w:p w:rsidR="00D20E63" w:rsidRDefault="00D20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D20E63">
      <w:trPr>
        <w:gridAfter w:val="1"/>
        <w:wAfter w:w="27" w:type="dxa"/>
        <w:cantSplit/>
        <w:trHeight w:hRule="exact" w:val="900"/>
      </w:trPr>
      <w:tc>
        <w:tcPr>
          <w:tcW w:w="2610" w:type="dxa"/>
        </w:tcPr>
        <w:p w:rsidR="00D20E63" w:rsidRDefault="000D072E">
          <w:pPr>
            <w:pStyle w:val="xHdrLogo"/>
          </w:pPr>
          <w:r>
            <w:rPr>
              <w:noProof/>
              <w:lang w:eastAsia="en-GB"/>
            </w:rPr>
            <w:drawing>
              <wp:inline distT="0" distB="0" distL="0" distR="0">
                <wp:extent cx="1645920" cy="396240"/>
                <wp:effectExtent l="19050" t="0" r="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5920" cy="396240"/>
                        </a:xfrm>
                        <a:prstGeom prst="rect">
                          <a:avLst/>
                        </a:prstGeom>
                        <a:noFill/>
                        <a:ln w="9525">
                          <a:noFill/>
                          <a:miter lim="800000"/>
                          <a:headEnd/>
                          <a:tailEnd/>
                        </a:ln>
                      </pic:spPr>
                    </pic:pic>
                  </a:graphicData>
                </a:graphic>
              </wp:inline>
            </w:drawing>
          </w:r>
        </w:p>
      </w:tc>
      <w:tc>
        <w:tcPr>
          <w:tcW w:w="900" w:type="dxa"/>
        </w:tcPr>
        <w:p w:rsidR="00D20E63" w:rsidRDefault="00D20E63"/>
      </w:tc>
      <w:tc>
        <w:tcPr>
          <w:tcW w:w="165" w:type="dxa"/>
          <w:tcBorders>
            <w:bottom w:val="single" w:sz="6" w:space="0" w:color="auto"/>
            <w:right w:val="single" w:sz="6" w:space="0" w:color="auto"/>
          </w:tcBorders>
        </w:tcPr>
        <w:p w:rsidR="00D20E63" w:rsidRDefault="00D20E63"/>
      </w:tc>
      <w:tc>
        <w:tcPr>
          <w:tcW w:w="6675" w:type="dxa"/>
          <w:tcBorders>
            <w:left w:val="single" w:sz="6" w:space="0" w:color="auto"/>
          </w:tcBorders>
        </w:tcPr>
        <w:p w:rsidR="00D20E63" w:rsidRDefault="00D20E63" w:rsidP="00056302">
          <w:pPr>
            <w:pStyle w:val="xHdrServiceName"/>
          </w:pPr>
          <w:r>
            <w:rPr>
              <w:sz w:val="72"/>
            </w:rPr>
            <w:t>Press Release</w:t>
          </w:r>
        </w:p>
      </w:tc>
    </w:tr>
    <w:tr w:rsidR="00D20E63">
      <w:trPr>
        <w:cantSplit/>
      </w:trPr>
      <w:tc>
        <w:tcPr>
          <w:tcW w:w="3510" w:type="dxa"/>
          <w:gridSpan w:val="2"/>
        </w:tcPr>
        <w:p w:rsidR="00D20E63" w:rsidRDefault="00D20E63">
          <w:pPr>
            <w:spacing w:before="60" w:after="60"/>
            <w:ind w:left="1080"/>
          </w:pPr>
        </w:p>
      </w:tc>
      <w:tc>
        <w:tcPr>
          <w:tcW w:w="165" w:type="dxa"/>
        </w:tcPr>
        <w:p w:rsidR="00D20E63" w:rsidRDefault="00D20E63">
          <w:pPr>
            <w:spacing w:before="60" w:after="60"/>
            <w:ind w:left="1080"/>
            <w:rPr>
              <w:b/>
            </w:rPr>
          </w:pPr>
        </w:p>
      </w:tc>
      <w:tc>
        <w:tcPr>
          <w:tcW w:w="6702" w:type="dxa"/>
          <w:gridSpan w:val="2"/>
        </w:tcPr>
        <w:p w:rsidR="00D20E63" w:rsidRDefault="00D20E63"/>
      </w:tc>
    </w:tr>
  </w:tbl>
  <w:p w:rsidR="00D20E63" w:rsidRDefault="00D20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28033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76B5167"/>
    <w:multiLevelType w:val="singleLevel"/>
    <w:tmpl w:val="0DEEA448"/>
    <w:lvl w:ilvl="0">
      <w:start w:val="1"/>
      <w:numFmt w:val="bullet"/>
      <w:lvlText w:val=""/>
      <w:lvlJc w:val="left"/>
      <w:pPr>
        <w:tabs>
          <w:tab w:val="num" w:pos="360"/>
        </w:tabs>
        <w:ind w:left="227" w:hanging="227"/>
      </w:pPr>
      <w:rPr>
        <w:rFonts w:ascii="ZapfDingbats" w:hAnsi="ZapfDingbats" w:hint="default"/>
        <w:sz w:val="16"/>
      </w:rPr>
    </w:lvl>
  </w:abstractNum>
  <w:abstractNum w:abstractNumId="3">
    <w:nsid w:val="0918181D"/>
    <w:multiLevelType w:val="hybridMultilevel"/>
    <w:tmpl w:val="37CC0752"/>
    <w:lvl w:ilvl="0" w:tplc="D69227A4">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094D76A0"/>
    <w:multiLevelType w:val="hybridMultilevel"/>
    <w:tmpl w:val="5E208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32BCE"/>
    <w:multiLevelType w:val="hybridMultilevel"/>
    <w:tmpl w:val="BD12D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411304"/>
    <w:multiLevelType w:val="multilevel"/>
    <w:tmpl w:val="CAAE1A4E"/>
    <w:name w:val="Bullets"/>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7">
    <w:nsid w:val="2AB3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1613D2"/>
    <w:multiLevelType w:val="hybridMultilevel"/>
    <w:tmpl w:val="33F009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5459AE"/>
    <w:multiLevelType w:val="hybridMultilevel"/>
    <w:tmpl w:val="80D023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1D47FC"/>
    <w:multiLevelType w:val="hybridMultilevel"/>
    <w:tmpl w:val="37E6C0C4"/>
    <w:lvl w:ilvl="0" w:tplc="8F6A60A0">
      <w:start w:val="1"/>
      <w:numFmt w:val="decimal"/>
      <w:lvlText w:val="%1)"/>
      <w:lvlJc w:val="left"/>
      <w:pPr>
        <w:tabs>
          <w:tab w:val="num" w:pos="1080"/>
        </w:tabs>
        <w:ind w:left="1080" w:hanging="720"/>
      </w:pPr>
      <w:rPr>
        <w:rFonts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9E3B91"/>
    <w:multiLevelType w:val="hybridMultilevel"/>
    <w:tmpl w:val="EED275E8"/>
    <w:lvl w:ilvl="0" w:tplc="BDBA11F4">
      <w:start w:val="1"/>
      <w:numFmt w:val="bullet"/>
      <w:lvlText w:val=""/>
      <w:lvlJc w:val="left"/>
      <w:pPr>
        <w:tabs>
          <w:tab w:val="num" w:pos="720"/>
        </w:tabs>
        <w:ind w:left="720" w:hanging="360"/>
      </w:pPr>
      <w:rPr>
        <w:rFonts w:ascii="Wingdings" w:hAnsi="Wingdings" w:hint="default"/>
      </w:rPr>
    </w:lvl>
    <w:lvl w:ilvl="1" w:tplc="FA6CA8AC" w:tentative="1">
      <w:start w:val="1"/>
      <w:numFmt w:val="bullet"/>
      <w:lvlText w:val=""/>
      <w:lvlJc w:val="left"/>
      <w:pPr>
        <w:tabs>
          <w:tab w:val="num" w:pos="1440"/>
        </w:tabs>
        <w:ind w:left="1440" w:hanging="360"/>
      </w:pPr>
      <w:rPr>
        <w:rFonts w:ascii="Wingdings" w:hAnsi="Wingdings" w:hint="default"/>
      </w:rPr>
    </w:lvl>
    <w:lvl w:ilvl="2" w:tplc="7E5AB126" w:tentative="1">
      <w:start w:val="1"/>
      <w:numFmt w:val="bullet"/>
      <w:lvlText w:val=""/>
      <w:lvlJc w:val="left"/>
      <w:pPr>
        <w:tabs>
          <w:tab w:val="num" w:pos="2160"/>
        </w:tabs>
        <w:ind w:left="2160" w:hanging="360"/>
      </w:pPr>
      <w:rPr>
        <w:rFonts w:ascii="Wingdings" w:hAnsi="Wingdings" w:hint="default"/>
      </w:rPr>
    </w:lvl>
    <w:lvl w:ilvl="3" w:tplc="8040955C" w:tentative="1">
      <w:start w:val="1"/>
      <w:numFmt w:val="bullet"/>
      <w:lvlText w:val=""/>
      <w:lvlJc w:val="left"/>
      <w:pPr>
        <w:tabs>
          <w:tab w:val="num" w:pos="2880"/>
        </w:tabs>
        <w:ind w:left="2880" w:hanging="360"/>
      </w:pPr>
      <w:rPr>
        <w:rFonts w:ascii="Wingdings" w:hAnsi="Wingdings" w:hint="default"/>
      </w:rPr>
    </w:lvl>
    <w:lvl w:ilvl="4" w:tplc="7FF69D6C" w:tentative="1">
      <w:start w:val="1"/>
      <w:numFmt w:val="bullet"/>
      <w:lvlText w:val=""/>
      <w:lvlJc w:val="left"/>
      <w:pPr>
        <w:tabs>
          <w:tab w:val="num" w:pos="3600"/>
        </w:tabs>
        <w:ind w:left="3600" w:hanging="360"/>
      </w:pPr>
      <w:rPr>
        <w:rFonts w:ascii="Wingdings" w:hAnsi="Wingdings" w:hint="default"/>
      </w:rPr>
    </w:lvl>
    <w:lvl w:ilvl="5" w:tplc="BDF8450C" w:tentative="1">
      <w:start w:val="1"/>
      <w:numFmt w:val="bullet"/>
      <w:lvlText w:val=""/>
      <w:lvlJc w:val="left"/>
      <w:pPr>
        <w:tabs>
          <w:tab w:val="num" w:pos="4320"/>
        </w:tabs>
        <w:ind w:left="4320" w:hanging="360"/>
      </w:pPr>
      <w:rPr>
        <w:rFonts w:ascii="Wingdings" w:hAnsi="Wingdings" w:hint="default"/>
      </w:rPr>
    </w:lvl>
    <w:lvl w:ilvl="6" w:tplc="35B0199C" w:tentative="1">
      <w:start w:val="1"/>
      <w:numFmt w:val="bullet"/>
      <w:lvlText w:val=""/>
      <w:lvlJc w:val="left"/>
      <w:pPr>
        <w:tabs>
          <w:tab w:val="num" w:pos="5040"/>
        </w:tabs>
        <w:ind w:left="5040" w:hanging="360"/>
      </w:pPr>
      <w:rPr>
        <w:rFonts w:ascii="Wingdings" w:hAnsi="Wingdings" w:hint="default"/>
      </w:rPr>
    </w:lvl>
    <w:lvl w:ilvl="7" w:tplc="D46A7256" w:tentative="1">
      <w:start w:val="1"/>
      <w:numFmt w:val="bullet"/>
      <w:lvlText w:val=""/>
      <w:lvlJc w:val="left"/>
      <w:pPr>
        <w:tabs>
          <w:tab w:val="num" w:pos="5760"/>
        </w:tabs>
        <w:ind w:left="5760" w:hanging="360"/>
      </w:pPr>
      <w:rPr>
        <w:rFonts w:ascii="Wingdings" w:hAnsi="Wingdings" w:hint="default"/>
      </w:rPr>
    </w:lvl>
    <w:lvl w:ilvl="8" w:tplc="C13A63FE" w:tentative="1">
      <w:start w:val="1"/>
      <w:numFmt w:val="bullet"/>
      <w:lvlText w:val=""/>
      <w:lvlJc w:val="left"/>
      <w:pPr>
        <w:tabs>
          <w:tab w:val="num" w:pos="6480"/>
        </w:tabs>
        <w:ind w:left="6480" w:hanging="360"/>
      </w:pPr>
      <w:rPr>
        <w:rFonts w:ascii="Wingdings" w:hAnsi="Wingdings" w:hint="default"/>
      </w:rPr>
    </w:lvl>
  </w:abstractNum>
  <w:abstractNum w:abstractNumId="12">
    <w:nsid w:val="35DB519D"/>
    <w:multiLevelType w:val="hybridMultilevel"/>
    <w:tmpl w:val="50CAC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BB07A9"/>
    <w:multiLevelType w:val="hybridMultilevel"/>
    <w:tmpl w:val="6A1ADE5A"/>
    <w:lvl w:ilvl="0" w:tplc="76202554">
      <w:numFmt w:val="bullet"/>
      <w:lvlText w:val=""/>
      <w:lvlJc w:val="left"/>
      <w:pPr>
        <w:tabs>
          <w:tab w:val="num" w:pos="1080"/>
        </w:tabs>
        <w:ind w:left="1080" w:hanging="72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5B6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3C1C9E"/>
    <w:multiLevelType w:val="hybridMultilevel"/>
    <w:tmpl w:val="0F2A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27B68"/>
    <w:multiLevelType w:val="hybridMultilevel"/>
    <w:tmpl w:val="B0448EAE"/>
    <w:lvl w:ilvl="0" w:tplc="A24855FA">
      <w:start w:val="1"/>
      <w:numFmt w:val="bullet"/>
      <w:lvlText w:val=""/>
      <w:lvlJc w:val="left"/>
      <w:pPr>
        <w:tabs>
          <w:tab w:val="num" w:pos="1080"/>
        </w:tabs>
        <w:ind w:left="1080" w:hanging="720"/>
      </w:pPr>
      <w:rPr>
        <w:rFonts w:ascii="Symbol" w:eastAsia="Times New Roman"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BC52FE"/>
    <w:multiLevelType w:val="hybridMultilevel"/>
    <w:tmpl w:val="9606C910"/>
    <w:lvl w:ilvl="0" w:tplc="A77CE1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3B453F"/>
    <w:multiLevelType w:val="hybridMultilevel"/>
    <w:tmpl w:val="3DE26818"/>
    <w:lvl w:ilvl="0" w:tplc="D21CFA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9F49D0"/>
    <w:multiLevelType w:val="hybridMultilevel"/>
    <w:tmpl w:val="8C4230D4"/>
    <w:lvl w:ilvl="0" w:tplc="5B9E3F8E">
      <w:start w:val="203"/>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3539FC"/>
    <w:multiLevelType w:val="hybridMultilevel"/>
    <w:tmpl w:val="ED2C5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7"/>
  </w:num>
  <w:num w:numId="15">
    <w:abstractNumId w:val="14"/>
  </w:num>
  <w:num w:numId="16">
    <w:abstractNumId w:val="2"/>
  </w:num>
  <w:num w:numId="17">
    <w:abstractNumId w:val="2"/>
    <w:lvlOverride w:ilvl="0">
      <w:startOverride w:val="1"/>
    </w:lvlOverride>
  </w:num>
  <w:num w:numId="18">
    <w:abstractNumId w:val="6"/>
  </w:num>
  <w:num w:numId="19">
    <w:abstractNumId w:val="0"/>
  </w:num>
  <w:num w:numId="20">
    <w:abstractNumId w:val="11"/>
  </w:num>
  <w:num w:numId="21">
    <w:abstractNumId w:val="12"/>
  </w:num>
  <w:num w:numId="22">
    <w:abstractNumId w:val="19"/>
  </w:num>
  <w:num w:numId="23">
    <w:abstractNumId w:val="3"/>
  </w:num>
  <w:num w:numId="24">
    <w:abstractNumId w:val="9"/>
  </w:num>
  <w:num w:numId="25">
    <w:abstractNumId w:val="8"/>
  </w:num>
  <w:num w:numId="26">
    <w:abstractNumId w:val="5"/>
  </w:num>
  <w:num w:numId="27">
    <w:abstractNumId w:val="15"/>
  </w:num>
  <w:num w:numId="28">
    <w:abstractNumId w:val="4"/>
  </w:num>
  <w:num w:numId="29">
    <w:abstractNumId w:val="13"/>
  </w:num>
  <w:num w:numId="30">
    <w:abstractNumId w:val="20"/>
  </w:num>
  <w:num w:numId="31">
    <w:abstractNumId w:val="10"/>
  </w:num>
  <w:num w:numId="32">
    <w:abstractNumId w:val="16"/>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ebugSQL" w:val="&lt;"/>
    <w:docVar w:name="Summary" w:val="橄峏됨ϭ͢찔嶢"/>
  </w:docVars>
  <w:rsids>
    <w:rsidRoot w:val="00FA0F98"/>
    <w:rsid w:val="0001343E"/>
    <w:rsid w:val="00026B75"/>
    <w:rsid w:val="00030DBC"/>
    <w:rsid w:val="00034A01"/>
    <w:rsid w:val="00056302"/>
    <w:rsid w:val="00061E36"/>
    <w:rsid w:val="00066B38"/>
    <w:rsid w:val="00083969"/>
    <w:rsid w:val="000B6BDA"/>
    <w:rsid w:val="000C678D"/>
    <w:rsid w:val="000D072E"/>
    <w:rsid w:val="000D261F"/>
    <w:rsid w:val="000D3247"/>
    <w:rsid w:val="000E3C20"/>
    <w:rsid w:val="000F49CA"/>
    <w:rsid w:val="00107641"/>
    <w:rsid w:val="00122506"/>
    <w:rsid w:val="00127A4B"/>
    <w:rsid w:val="001455DA"/>
    <w:rsid w:val="00150D7A"/>
    <w:rsid w:val="001548B6"/>
    <w:rsid w:val="00171C29"/>
    <w:rsid w:val="001774DD"/>
    <w:rsid w:val="001879CF"/>
    <w:rsid w:val="001937C8"/>
    <w:rsid w:val="001B1324"/>
    <w:rsid w:val="001D5D7B"/>
    <w:rsid w:val="001E5492"/>
    <w:rsid w:val="001E6C75"/>
    <w:rsid w:val="001E6DEE"/>
    <w:rsid w:val="001F5512"/>
    <w:rsid w:val="00206A78"/>
    <w:rsid w:val="00226039"/>
    <w:rsid w:val="0023429F"/>
    <w:rsid w:val="00234B13"/>
    <w:rsid w:val="00243C23"/>
    <w:rsid w:val="002518C7"/>
    <w:rsid w:val="002575F9"/>
    <w:rsid w:val="002579B8"/>
    <w:rsid w:val="00286B49"/>
    <w:rsid w:val="00293659"/>
    <w:rsid w:val="002A45C0"/>
    <w:rsid w:val="002A5E00"/>
    <w:rsid w:val="002B1071"/>
    <w:rsid w:val="002C10FF"/>
    <w:rsid w:val="002C38FF"/>
    <w:rsid w:val="002E3206"/>
    <w:rsid w:val="002F0C55"/>
    <w:rsid w:val="00304519"/>
    <w:rsid w:val="00304F10"/>
    <w:rsid w:val="00324E46"/>
    <w:rsid w:val="003316A3"/>
    <w:rsid w:val="0034386D"/>
    <w:rsid w:val="003525B8"/>
    <w:rsid w:val="003536CF"/>
    <w:rsid w:val="00367735"/>
    <w:rsid w:val="003932F9"/>
    <w:rsid w:val="003A1680"/>
    <w:rsid w:val="003A575C"/>
    <w:rsid w:val="003B475E"/>
    <w:rsid w:val="003C0154"/>
    <w:rsid w:val="003C4B3C"/>
    <w:rsid w:val="003C5206"/>
    <w:rsid w:val="003E51CF"/>
    <w:rsid w:val="00412309"/>
    <w:rsid w:val="004176F8"/>
    <w:rsid w:val="00421AB5"/>
    <w:rsid w:val="00430A7D"/>
    <w:rsid w:val="00434814"/>
    <w:rsid w:val="004365FF"/>
    <w:rsid w:val="00461337"/>
    <w:rsid w:val="00464115"/>
    <w:rsid w:val="00464EB8"/>
    <w:rsid w:val="00481D70"/>
    <w:rsid w:val="0049131D"/>
    <w:rsid w:val="00493FE7"/>
    <w:rsid w:val="004A01F1"/>
    <w:rsid w:val="004A338B"/>
    <w:rsid w:val="004B36CA"/>
    <w:rsid w:val="004B42B8"/>
    <w:rsid w:val="004C11AC"/>
    <w:rsid w:val="004D6073"/>
    <w:rsid w:val="004E67E1"/>
    <w:rsid w:val="004F2B23"/>
    <w:rsid w:val="004F5A22"/>
    <w:rsid w:val="0050350C"/>
    <w:rsid w:val="0050432C"/>
    <w:rsid w:val="00514586"/>
    <w:rsid w:val="0054092A"/>
    <w:rsid w:val="005440BF"/>
    <w:rsid w:val="00562850"/>
    <w:rsid w:val="005719EB"/>
    <w:rsid w:val="00574ACC"/>
    <w:rsid w:val="005A25A5"/>
    <w:rsid w:val="005A591C"/>
    <w:rsid w:val="005C0BBD"/>
    <w:rsid w:val="005D031C"/>
    <w:rsid w:val="005E6970"/>
    <w:rsid w:val="005F22D6"/>
    <w:rsid w:val="005F29EA"/>
    <w:rsid w:val="005F70A0"/>
    <w:rsid w:val="00600643"/>
    <w:rsid w:val="00601691"/>
    <w:rsid w:val="00625334"/>
    <w:rsid w:val="006326FA"/>
    <w:rsid w:val="00633F0C"/>
    <w:rsid w:val="00642440"/>
    <w:rsid w:val="00651AB5"/>
    <w:rsid w:val="00652C0E"/>
    <w:rsid w:val="006639AE"/>
    <w:rsid w:val="00670E19"/>
    <w:rsid w:val="0067506A"/>
    <w:rsid w:val="006751DF"/>
    <w:rsid w:val="00682BB9"/>
    <w:rsid w:val="00687199"/>
    <w:rsid w:val="00692B79"/>
    <w:rsid w:val="006B4F91"/>
    <w:rsid w:val="006E35CB"/>
    <w:rsid w:val="006E68CC"/>
    <w:rsid w:val="006F784A"/>
    <w:rsid w:val="00706B11"/>
    <w:rsid w:val="007134F2"/>
    <w:rsid w:val="0071780A"/>
    <w:rsid w:val="00751758"/>
    <w:rsid w:val="00751D1E"/>
    <w:rsid w:val="00787143"/>
    <w:rsid w:val="007A2189"/>
    <w:rsid w:val="007D448D"/>
    <w:rsid w:val="00807140"/>
    <w:rsid w:val="00807227"/>
    <w:rsid w:val="00814158"/>
    <w:rsid w:val="008158FE"/>
    <w:rsid w:val="00824C51"/>
    <w:rsid w:val="00834AB6"/>
    <w:rsid w:val="0084681B"/>
    <w:rsid w:val="00855F70"/>
    <w:rsid w:val="008561D8"/>
    <w:rsid w:val="00864C90"/>
    <w:rsid w:val="00880A85"/>
    <w:rsid w:val="008819A9"/>
    <w:rsid w:val="008A64C3"/>
    <w:rsid w:val="008A7722"/>
    <w:rsid w:val="008B2D01"/>
    <w:rsid w:val="008B5DDF"/>
    <w:rsid w:val="008B70F6"/>
    <w:rsid w:val="008C2C0A"/>
    <w:rsid w:val="00911B48"/>
    <w:rsid w:val="00917DCE"/>
    <w:rsid w:val="00927CF0"/>
    <w:rsid w:val="009402F5"/>
    <w:rsid w:val="0095323B"/>
    <w:rsid w:val="00955B19"/>
    <w:rsid w:val="00956CC7"/>
    <w:rsid w:val="00973DC7"/>
    <w:rsid w:val="00987C47"/>
    <w:rsid w:val="009951B5"/>
    <w:rsid w:val="009A490F"/>
    <w:rsid w:val="009B1F8B"/>
    <w:rsid w:val="009B3C52"/>
    <w:rsid w:val="009B47D0"/>
    <w:rsid w:val="009B4B3D"/>
    <w:rsid w:val="009C1B6F"/>
    <w:rsid w:val="009C3038"/>
    <w:rsid w:val="009C50BE"/>
    <w:rsid w:val="009C56D7"/>
    <w:rsid w:val="009F1BAE"/>
    <w:rsid w:val="00A111D6"/>
    <w:rsid w:val="00A120F3"/>
    <w:rsid w:val="00A13003"/>
    <w:rsid w:val="00A13705"/>
    <w:rsid w:val="00A148E0"/>
    <w:rsid w:val="00A206B1"/>
    <w:rsid w:val="00A25608"/>
    <w:rsid w:val="00A52944"/>
    <w:rsid w:val="00A71229"/>
    <w:rsid w:val="00A87404"/>
    <w:rsid w:val="00A939D5"/>
    <w:rsid w:val="00A97382"/>
    <w:rsid w:val="00AA18DD"/>
    <w:rsid w:val="00AA78B9"/>
    <w:rsid w:val="00AD3914"/>
    <w:rsid w:val="00AE5A0D"/>
    <w:rsid w:val="00AF2C56"/>
    <w:rsid w:val="00B06A19"/>
    <w:rsid w:val="00B24A98"/>
    <w:rsid w:val="00B405A6"/>
    <w:rsid w:val="00B719B8"/>
    <w:rsid w:val="00B83CAD"/>
    <w:rsid w:val="00B94622"/>
    <w:rsid w:val="00B952F8"/>
    <w:rsid w:val="00BA2A3C"/>
    <w:rsid w:val="00BA46D3"/>
    <w:rsid w:val="00BC627B"/>
    <w:rsid w:val="00BF1860"/>
    <w:rsid w:val="00BF2719"/>
    <w:rsid w:val="00C02FCF"/>
    <w:rsid w:val="00C0745F"/>
    <w:rsid w:val="00C22F8D"/>
    <w:rsid w:val="00C25E1C"/>
    <w:rsid w:val="00C31ECE"/>
    <w:rsid w:val="00C33438"/>
    <w:rsid w:val="00C35752"/>
    <w:rsid w:val="00C416CD"/>
    <w:rsid w:val="00C458C6"/>
    <w:rsid w:val="00C461B6"/>
    <w:rsid w:val="00C47107"/>
    <w:rsid w:val="00C7215E"/>
    <w:rsid w:val="00C73424"/>
    <w:rsid w:val="00C84FE9"/>
    <w:rsid w:val="00C93FE4"/>
    <w:rsid w:val="00C97CA7"/>
    <w:rsid w:val="00CB5ED5"/>
    <w:rsid w:val="00CC1828"/>
    <w:rsid w:val="00CC704F"/>
    <w:rsid w:val="00CD7791"/>
    <w:rsid w:val="00CF185E"/>
    <w:rsid w:val="00CF1973"/>
    <w:rsid w:val="00D0647A"/>
    <w:rsid w:val="00D12EC6"/>
    <w:rsid w:val="00D150B0"/>
    <w:rsid w:val="00D1586B"/>
    <w:rsid w:val="00D20E63"/>
    <w:rsid w:val="00D32505"/>
    <w:rsid w:val="00D3570B"/>
    <w:rsid w:val="00D456A8"/>
    <w:rsid w:val="00D54FEB"/>
    <w:rsid w:val="00D5691E"/>
    <w:rsid w:val="00D80FBC"/>
    <w:rsid w:val="00D86381"/>
    <w:rsid w:val="00DB4395"/>
    <w:rsid w:val="00DC628C"/>
    <w:rsid w:val="00DD169D"/>
    <w:rsid w:val="00DE6008"/>
    <w:rsid w:val="00E01B8E"/>
    <w:rsid w:val="00E35C1F"/>
    <w:rsid w:val="00E626F4"/>
    <w:rsid w:val="00E63EAF"/>
    <w:rsid w:val="00E742E1"/>
    <w:rsid w:val="00E9666A"/>
    <w:rsid w:val="00EB2FBC"/>
    <w:rsid w:val="00EC4070"/>
    <w:rsid w:val="00ED4DA6"/>
    <w:rsid w:val="00EE520F"/>
    <w:rsid w:val="00EF123E"/>
    <w:rsid w:val="00EF15A0"/>
    <w:rsid w:val="00F4327F"/>
    <w:rsid w:val="00F56876"/>
    <w:rsid w:val="00F7190E"/>
    <w:rsid w:val="00F80AE1"/>
    <w:rsid w:val="00F8439F"/>
    <w:rsid w:val="00F9148B"/>
    <w:rsid w:val="00F964F7"/>
    <w:rsid w:val="00FA0F98"/>
    <w:rsid w:val="00FA6B75"/>
    <w:rsid w:val="00FB34C2"/>
    <w:rsid w:val="00FB54F5"/>
    <w:rsid w:val="00FB59F7"/>
    <w:rsid w:val="00FD23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20151"/>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CF1973"/>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
    <w:name w:val="date"/>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1">
    <w:name w:val="EmailStyle52"/>
    <w:aliases w:val="EmailStyle52"/>
    <w:basedOn w:val="DefaultParagraphFont"/>
    <w:semiHidden/>
    <w:personal/>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8"/>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b/>
      <w:bCs/>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styleId="Emphasis">
    <w:name w:val="Emphasis"/>
    <w:basedOn w:val="DefaultParagraphFont"/>
    <w:qFormat/>
    <w:locked/>
    <w:rsid w:val="00627E05"/>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257519721">
      <w:bodyDiv w:val="1"/>
      <w:marLeft w:val="0"/>
      <w:marRight w:val="0"/>
      <w:marTop w:val="0"/>
      <w:marBottom w:val="0"/>
      <w:divBdr>
        <w:top w:val="none" w:sz="0" w:space="0" w:color="auto"/>
        <w:left w:val="none" w:sz="0" w:space="0" w:color="auto"/>
        <w:bottom w:val="none" w:sz="0" w:space="0" w:color="auto"/>
        <w:right w:val="none" w:sz="0" w:space="0" w:color="auto"/>
      </w:divBdr>
    </w:div>
    <w:div w:id="20427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vandermeulen@gartner.com" TargetMode="External"/><Relationship Id="rId13" Type="http://schemas.openxmlformats.org/officeDocument/2006/relationships/hyperlink" Target="http://www.flickr.com/photos/27772229@N0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ty.pettey@gartner.com" TargetMode="External"/><Relationship Id="rId12" Type="http://schemas.openxmlformats.org/officeDocument/2006/relationships/hyperlink" Target="http://twitter.com/Gartner_in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GartnerSymposiu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artnerondeman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tner.com/eu/symposium" TargetMode="External"/><Relationship Id="rId14" Type="http://schemas.openxmlformats.org/officeDocument/2006/relationships/hyperlink" Target="https://viper.gartner.com/go/gmaeu.gartner.com~ssl/OWA/redir.aspx?C=b089422ebee2455d938464222fd44000&amp;URL=http%3a%2f%2fwww.gartn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NEW_newtemplate_big.dot</Template>
  <TotalTime>27</TotalTime>
  <Pages>1</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6502</CharactersWithSpaces>
  <SharedDoc>false</SharedDoc>
  <HLinks>
    <vt:vector size="18" baseType="variant">
      <vt:variant>
        <vt:i4>196628</vt:i4>
      </vt:variant>
      <vt:variant>
        <vt:i4>6</vt:i4>
      </vt:variant>
      <vt:variant>
        <vt:i4>0</vt:i4>
      </vt:variant>
      <vt:variant>
        <vt:i4>5</vt:i4>
      </vt:variant>
      <vt:variant>
        <vt:lpwstr>https://viper.gartner.com/go/gmaeu.gartner.com~ssl/OWA/redir.aspx?C=b089422ebee2455d938464222fd44000&amp;URL=http%3a%2f%2fwww.gartner.com</vt:lpwstr>
      </vt:variant>
      <vt:variant>
        <vt:lpwstr/>
      </vt:variant>
      <vt:variant>
        <vt:i4>196721</vt:i4>
      </vt:variant>
      <vt:variant>
        <vt:i4>3</vt:i4>
      </vt:variant>
      <vt:variant>
        <vt:i4>0</vt:i4>
      </vt:variant>
      <vt:variant>
        <vt:i4>5</vt:i4>
      </vt:variant>
      <vt:variant>
        <vt:lpwstr>mailto:rob.vandermeulen@gartner.com</vt:lpwstr>
      </vt:variant>
      <vt:variant>
        <vt:lpwstr/>
      </vt:variant>
      <vt:variant>
        <vt:i4>6881299</vt:i4>
      </vt:variant>
      <vt:variant>
        <vt:i4>0</vt:i4>
      </vt:variant>
      <vt:variant>
        <vt:i4>0</vt:i4>
      </vt:variant>
      <vt:variant>
        <vt:i4>5</vt:i4>
      </vt:variant>
      <vt:variant>
        <vt:lpwstr>mailto:christy.pettey@gartner.com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4</cp:revision>
  <cp:lastPrinted>2012-11-05T09:58:00Z</cp:lastPrinted>
  <dcterms:created xsi:type="dcterms:W3CDTF">2012-11-05T08:42:00Z</dcterms:created>
  <dcterms:modified xsi:type="dcterms:W3CDTF">2012-11-05T10:05:00Z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ies>
</file>